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D37A" w14:textId="5A6DFE23" w:rsidR="00392BAF" w:rsidRPr="005743A2" w:rsidRDefault="00771FFB" w:rsidP="003A0A2B">
      <w:pPr>
        <w:jc w:val="center"/>
        <w:rPr>
          <w:rFonts w:cs="Arial"/>
        </w:rPr>
      </w:pPr>
      <w:r w:rsidRPr="005743A2">
        <w:rPr>
          <w:rFonts w:cs="Arial"/>
          <w:noProof/>
        </w:rPr>
        <w:drawing>
          <wp:inline distT="0" distB="0" distL="0" distR="0" wp14:anchorId="54BE1346" wp14:editId="31B1A831">
            <wp:extent cx="1655022" cy="609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55022" cy="609600"/>
                    </a:xfrm>
                    <a:prstGeom prst="rect">
                      <a:avLst/>
                    </a:prstGeom>
                    <a:noFill/>
                    <a:ln>
                      <a:noFill/>
                    </a:ln>
                  </pic:spPr>
                </pic:pic>
              </a:graphicData>
            </a:graphic>
          </wp:inline>
        </w:drawing>
      </w:r>
    </w:p>
    <w:p w14:paraId="1EC8B5FB" w14:textId="5814018B" w:rsidR="003A0A2B" w:rsidRPr="005743A2" w:rsidRDefault="00E73D49" w:rsidP="003A0A2B">
      <w:pPr>
        <w:pStyle w:val="Title"/>
        <w:rPr>
          <w:rFonts w:ascii="Myriad Pro" w:hAnsi="Myriad Pro"/>
          <w:sz w:val="28"/>
          <w:szCs w:val="16"/>
        </w:rPr>
      </w:pPr>
      <w:r w:rsidRPr="005743A2">
        <w:rPr>
          <w:rFonts w:ascii="Myriad Pro" w:hAnsi="Myriad Pro"/>
          <w:sz w:val="28"/>
          <w:szCs w:val="16"/>
        </w:rPr>
        <w:t xml:space="preserve">Home Energy Score </w:t>
      </w:r>
      <w:r w:rsidR="00643A76" w:rsidRPr="005743A2">
        <w:rPr>
          <w:rFonts w:ascii="Myriad Pro" w:hAnsi="Myriad Pro"/>
          <w:sz w:val="28"/>
          <w:szCs w:val="16"/>
        </w:rPr>
        <w:t>Company</w:t>
      </w:r>
      <w:r w:rsidR="003A0A2B" w:rsidRPr="005743A2">
        <w:rPr>
          <w:rFonts w:ascii="Myriad Pro" w:hAnsi="Myriad Pro"/>
          <w:sz w:val="28"/>
          <w:szCs w:val="16"/>
        </w:rPr>
        <w:t xml:space="preserve"> Participation Agreement</w:t>
      </w:r>
    </w:p>
    <w:p w14:paraId="14FA1CAD" w14:textId="77777777" w:rsidR="00392BAF" w:rsidRPr="005743A2" w:rsidRDefault="003A0A2B" w:rsidP="003A0A2B">
      <w:pPr>
        <w:pStyle w:val="NoSpacing"/>
        <w:tabs>
          <w:tab w:val="left" w:pos="2985"/>
        </w:tabs>
        <w:rPr>
          <w:rFonts w:cs="Arial"/>
        </w:rPr>
      </w:pPr>
      <w:r w:rsidRPr="005743A2">
        <w:rPr>
          <w:rFonts w:cs="Arial"/>
        </w:rPr>
        <w:tab/>
      </w:r>
    </w:p>
    <w:p w14:paraId="5A2ADF0E" w14:textId="7B6F4A99" w:rsidR="00E01D09" w:rsidRPr="005743A2" w:rsidRDefault="00DA31A5" w:rsidP="00E91332">
      <w:pPr>
        <w:pStyle w:val="NoSpacing"/>
        <w:rPr>
          <w:rFonts w:cs="Arial"/>
        </w:rPr>
      </w:pPr>
      <w:r w:rsidRPr="005743A2">
        <w:rPr>
          <w:rFonts w:cs="Arial"/>
        </w:rPr>
        <w:t xml:space="preserve">The </w:t>
      </w:r>
      <w:r w:rsidR="00643A76" w:rsidRPr="005743A2">
        <w:rPr>
          <w:rFonts w:cs="Arial"/>
        </w:rPr>
        <w:t>Company</w:t>
      </w:r>
      <w:r w:rsidRPr="005743A2">
        <w:rPr>
          <w:rFonts w:cs="Arial"/>
        </w:rPr>
        <w:t xml:space="preserve"> named below</w:t>
      </w:r>
      <w:r w:rsidR="00643A76" w:rsidRPr="005743A2">
        <w:rPr>
          <w:rFonts w:cs="Arial"/>
        </w:rPr>
        <w:t xml:space="preserve"> </w:t>
      </w:r>
      <w:r w:rsidR="00753691" w:rsidRPr="005743A2">
        <w:rPr>
          <w:rFonts w:cs="Arial"/>
        </w:rPr>
        <w:t xml:space="preserve">(“Company”) </w:t>
      </w:r>
      <w:r w:rsidRPr="005743A2">
        <w:rPr>
          <w:rFonts w:cs="Arial"/>
        </w:rPr>
        <w:t xml:space="preserve">hereby agrees to participate in the Home Energy Score Program </w:t>
      </w:r>
      <w:r w:rsidR="00D360CE" w:rsidRPr="005743A2">
        <w:rPr>
          <w:rFonts w:cs="Arial"/>
        </w:rPr>
        <w:t xml:space="preserve">(“Program”) </w:t>
      </w:r>
      <w:r w:rsidR="00803B47" w:rsidRPr="005743A2">
        <w:rPr>
          <w:rFonts w:cs="Arial"/>
        </w:rPr>
        <w:t xml:space="preserve">on the terms set forth below. </w:t>
      </w:r>
      <w:r w:rsidR="00753691" w:rsidRPr="005743A2">
        <w:rPr>
          <w:rFonts w:cs="Arial"/>
        </w:rPr>
        <w:t>The Program is administered by the Energy Council (“StopWaste”) as a partner organization to the U.S. Department of Energy (“DOE”)</w:t>
      </w:r>
      <w:r w:rsidR="002A1CFB" w:rsidRPr="005743A2">
        <w:rPr>
          <w:rFonts w:cs="Arial"/>
        </w:rPr>
        <w:t xml:space="preserve">. </w:t>
      </w:r>
      <w:r w:rsidR="00753691" w:rsidRPr="005743A2">
        <w:rPr>
          <w:rFonts w:cs="Arial"/>
        </w:rPr>
        <w:t xml:space="preserve"> </w:t>
      </w:r>
      <w:r w:rsidR="00E91332" w:rsidRPr="005743A2">
        <w:rPr>
          <w:rFonts w:cs="Arial"/>
        </w:rPr>
        <w:t xml:space="preserve">Prior </w:t>
      </w:r>
      <w:r w:rsidR="00D360CE" w:rsidRPr="005743A2">
        <w:rPr>
          <w:rFonts w:cs="Arial"/>
        </w:rPr>
        <w:t xml:space="preserve">to </w:t>
      </w:r>
      <w:r w:rsidR="00085BC1" w:rsidRPr="005743A2">
        <w:rPr>
          <w:rFonts w:cs="Arial"/>
        </w:rPr>
        <w:t xml:space="preserve">conducting Home Energy Score assessments </w:t>
      </w:r>
      <w:r w:rsidR="00A85373" w:rsidRPr="005743A2">
        <w:rPr>
          <w:rFonts w:cs="Arial"/>
        </w:rPr>
        <w:t>under</w:t>
      </w:r>
      <w:r w:rsidR="00085BC1" w:rsidRPr="005743A2">
        <w:rPr>
          <w:rFonts w:cs="Arial"/>
        </w:rPr>
        <w:t xml:space="preserve"> the </w:t>
      </w:r>
      <w:r w:rsidR="00D360CE" w:rsidRPr="005743A2">
        <w:rPr>
          <w:rFonts w:cs="Arial"/>
        </w:rPr>
        <w:t>P</w:t>
      </w:r>
      <w:r w:rsidR="00085BC1" w:rsidRPr="005743A2">
        <w:rPr>
          <w:rFonts w:cs="Arial"/>
        </w:rPr>
        <w:t>rogram</w:t>
      </w:r>
      <w:r w:rsidR="00643A76" w:rsidRPr="005743A2">
        <w:rPr>
          <w:rFonts w:cs="Arial"/>
        </w:rPr>
        <w:t>,</w:t>
      </w:r>
      <w:r w:rsidR="00085BC1" w:rsidRPr="005743A2">
        <w:rPr>
          <w:rFonts w:cs="Arial"/>
        </w:rPr>
        <w:t xml:space="preserve"> </w:t>
      </w:r>
      <w:r w:rsidR="00643A76" w:rsidRPr="005743A2">
        <w:rPr>
          <w:rFonts w:cs="Arial"/>
        </w:rPr>
        <w:t>Company</w:t>
      </w:r>
      <w:r w:rsidR="00085BC1" w:rsidRPr="005743A2">
        <w:rPr>
          <w:rFonts w:cs="Arial"/>
        </w:rPr>
        <w:t xml:space="preserve"> </w:t>
      </w:r>
      <w:r w:rsidR="00E91332" w:rsidRPr="005743A2">
        <w:rPr>
          <w:rFonts w:cs="Arial"/>
        </w:rPr>
        <w:t>must sign this agreement.</w:t>
      </w:r>
      <w:r w:rsidR="00085BC1" w:rsidRPr="005743A2">
        <w:rPr>
          <w:rFonts w:cs="Arial"/>
        </w:rPr>
        <w:t xml:space="preserve"> StopWaste </w:t>
      </w:r>
      <w:r w:rsidR="00E91332" w:rsidRPr="005743A2">
        <w:rPr>
          <w:rFonts w:cs="Arial"/>
        </w:rPr>
        <w:t xml:space="preserve">may modify this </w:t>
      </w:r>
      <w:r w:rsidR="00753691" w:rsidRPr="005743A2">
        <w:rPr>
          <w:rFonts w:cs="Arial"/>
        </w:rPr>
        <w:t>A</w:t>
      </w:r>
      <w:r w:rsidR="00E91332" w:rsidRPr="005743A2">
        <w:rPr>
          <w:rFonts w:cs="Arial"/>
        </w:rPr>
        <w:t xml:space="preserve">greement or terms of participation to address </w:t>
      </w:r>
      <w:r w:rsidR="00085BC1" w:rsidRPr="005743A2">
        <w:rPr>
          <w:rFonts w:cs="Arial"/>
        </w:rPr>
        <w:t xml:space="preserve">new DOE requirements, </w:t>
      </w:r>
      <w:r w:rsidR="00E91332" w:rsidRPr="005743A2">
        <w:rPr>
          <w:rFonts w:cs="Arial"/>
        </w:rPr>
        <w:t>lessons learned</w:t>
      </w:r>
      <w:r w:rsidR="00643A76" w:rsidRPr="005743A2">
        <w:rPr>
          <w:rFonts w:cs="Arial"/>
        </w:rPr>
        <w:t>,</w:t>
      </w:r>
      <w:r w:rsidR="00E91332" w:rsidRPr="005743A2">
        <w:rPr>
          <w:rFonts w:cs="Arial"/>
        </w:rPr>
        <w:t xml:space="preserve"> and future</w:t>
      </w:r>
      <w:r w:rsidR="00085BC1" w:rsidRPr="005743A2">
        <w:rPr>
          <w:rFonts w:cs="Arial"/>
        </w:rPr>
        <w:t xml:space="preserve"> </w:t>
      </w:r>
      <w:r w:rsidR="00E91332" w:rsidRPr="005743A2">
        <w:rPr>
          <w:rFonts w:cs="Arial"/>
        </w:rPr>
        <w:t xml:space="preserve">programmatic goals. </w:t>
      </w:r>
      <w:r w:rsidR="00085BC1" w:rsidRPr="005743A2">
        <w:rPr>
          <w:rFonts w:cs="Arial"/>
        </w:rPr>
        <w:t xml:space="preserve">StopWaste will notify </w:t>
      </w:r>
      <w:r w:rsidR="00643A76" w:rsidRPr="005743A2">
        <w:rPr>
          <w:rFonts w:cs="Arial"/>
        </w:rPr>
        <w:t>Company</w:t>
      </w:r>
      <w:r w:rsidR="00E91332" w:rsidRPr="005743A2">
        <w:rPr>
          <w:rFonts w:cs="Arial"/>
        </w:rPr>
        <w:t xml:space="preserve"> at least </w:t>
      </w:r>
      <w:r w:rsidR="00A85373" w:rsidRPr="005743A2">
        <w:rPr>
          <w:rFonts w:cs="Arial"/>
        </w:rPr>
        <w:t>thirty (</w:t>
      </w:r>
      <w:r w:rsidR="00E91332" w:rsidRPr="005743A2">
        <w:rPr>
          <w:rFonts w:cs="Arial"/>
        </w:rPr>
        <w:t>30</w:t>
      </w:r>
      <w:r w:rsidR="00A85373" w:rsidRPr="005743A2">
        <w:rPr>
          <w:rFonts w:cs="Arial"/>
        </w:rPr>
        <w:t>)</w:t>
      </w:r>
      <w:r w:rsidR="00E91332" w:rsidRPr="005743A2">
        <w:rPr>
          <w:rFonts w:cs="Arial"/>
        </w:rPr>
        <w:t xml:space="preserve"> days prior to making any changes to</w:t>
      </w:r>
      <w:r w:rsidR="00085BC1" w:rsidRPr="005743A2">
        <w:rPr>
          <w:rFonts w:cs="Arial"/>
        </w:rPr>
        <w:t xml:space="preserve"> </w:t>
      </w:r>
      <w:r w:rsidR="00E91332" w:rsidRPr="005743A2">
        <w:rPr>
          <w:rFonts w:cs="Arial"/>
        </w:rPr>
        <w:t xml:space="preserve">the Agreement or terms of participation. </w:t>
      </w:r>
      <w:r w:rsidR="00643A76" w:rsidRPr="005743A2">
        <w:rPr>
          <w:rFonts w:cs="Arial"/>
        </w:rPr>
        <w:t>Company</w:t>
      </w:r>
      <w:r w:rsidR="00085BC1" w:rsidRPr="005743A2">
        <w:rPr>
          <w:rFonts w:cs="Arial"/>
        </w:rPr>
        <w:t xml:space="preserve"> or StopWaste </w:t>
      </w:r>
      <w:r w:rsidR="00E91332" w:rsidRPr="005743A2">
        <w:rPr>
          <w:rFonts w:cs="Arial"/>
        </w:rPr>
        <w:t>can terminate the</w:t>
      </w:r>
      <w:r w:rsidR="00085BC1" w:rsidRPr="005743A2">
        <w:rPr>
          <w:rFonts w:cs="Arial"/>
        </w:rPr>
        <w:t xml:space="preserve"> agreement at any time by providing notice of termination.</w:t>
      </w:r>
      <w:r w:rsidR="00643A76" w:rsidRPr="005743A2">
        <w:rPr>
          <w:rFonts w:cs="Arial"/>
        </w:rPr>
        <w:t xml:space="preserve"> If Company fails to meet program requirements or violates the terms of participation, </w:t>
      </w:r>
      <w:r w:rsidR="00B73E30" w:rsidRPr="005743A2">
        <w:rPr>
          <w:rFonts w:cs="Arial"/>
        </w:rPr>
        <w:t xml:space="preserve">Company </w:t>
      </w:r>
      <w:r w:rsidR="00643A76" w:rsidRPr="005743A2">
        <w:rPr>
          <w:rFonts w:cs="Arial"/>
        </w:rPr>
        <w:t xml:space="preserve">may be suspended or </w:t>
      </w:r>
      <w:r w:rsidR="008742DC" w:rsidRPr="005743A2">
        <w:rPr>
          <w:rFonts w:cs="Arial"/>
        </w:rPr>
        <w:t>terminated</w:t>
      </w:r>
      <w:r w:rsidR="00643A76" w:rsidRPr="005743A2">
        <w:rPr>
          <w:rFonts w:cs="Arial"/>
        </w:rPr>
        <w:t xml:space="preserve"> from the program as outlined below.</w:t>
      </w:r>
      <w:r w:rsidR="00104B34" w:rsidRPr="005743A2">
        <w:rPr>
          <w:rFonts w:cs="Arial"/>
        </w:rPr>
        <w:t xml:space="preserve"> All references to “Assessors” in this Agreement refer to individuals scoring homes under the Program for</w:t>
      </w:r>
      <w:r w:rsidR="0004196F" w:rsidRPr="005743A2">
        <w:rPr>
          <w:rFonts w:cs="Arial"/>
        </w:rPr>
        <w:t>,</w:t>
      </w:r>
      <w:r w:rsidR="00104B34" w:rsidRPr="005743A2">
        <w:rPr>
          <w:rFonts w:cs="Arial"/>
        </w:rPr>
        <w:t xml:space="preserve"> or otherwise in connection with</w:t>
      </w:r>
      <w:r w:rsidR="0004196F" w:rsidRPr="005743A2">
        <w:rPr>
          <w:rFonts w:cs="Arial"/>
        </w:rPr>
        <w:t>,</w:t>
      </w:r>
      <w:r w:rsidR="00104B34" w:rsidRPr="005743A2">
        <w:rPr>
          <w:rFonts w:cs="Arial"/>
        </w:rPr>
        <w:t xml:space="preserve"> Company.</w:t>
      </w:r>
    </w:p>
    <w:p w14:paraId="39BBFD7E" w14:textId="77777777" w:rsidR="00A13DEF" w:rsidRPr="005743A2" w:rsidRDefault="00A13DEF" w:rsidP="001C0E3D">
      <w:pPr>
        <w:pStyle w:val="NoSpacing"/>
        <w:ind w:left="1440"/>
        <w:rPr>
          <w:rFonts w:cs="Arial"/>
        </w:rPr>
      </w:pPr>
    </w:p>
    <w:p w14:paraId="7BF8A9B4" w14:textId="4C5368A2" w:rsidR="00324E8D" w:rsidRPr="005743A2" w:rsidRDefault="00803B47" w:rsidP="00643A76">
      <w:pPr>
        <w:pStyle w:val="NoSpacing"/>
        <w:numPr>
          <w:ilvl w:val="0"/>
          <w:numId w:val="32"/>
        </w:numPr>
        <w:ind w:left="360" w:hanging="360"/>
        <w:rPr>
          <w:rFonts w:cs="Arial"/>
          <w:b/>
        </w:rPr>
      </w:pPr>
      <w:r w:rsidRPr="005743A2">
        <w:rPr>
          <w:rFonts w:cs="Arial"/>
          <w:b/>
        </w:rPr>
        <w:t>STOPWASTE RESPONSIBILITIES</w:t>
      </w:r>
    </w:p>
    <w:p w14:paraId="0D9363EB" w14:textId="02955BE9" w:rsidR="00953733" w:rsidRPr="005743A2" w:rsidRDefault="00803B47" w:rsidP="00F141D8">
      <w:pPr>
        <w:spacing w:after="0" w:line="240" w:lineRule="auto"/>
      </w:pPr>
      <w:r w:rsidRPr="005743A2">
        <w:t xml:space="preserve">StopWaste </w:t>
      </w:r>
      <w:r w:rsidRPr="005743A2">
        <w:rPr>
          <w:rFonts w:cs="Arial"/>
        </w:rPr>
        <w:t xml:space="preserve">administers the </w:t>
      </w:r>
      <w:r w:rsidR="004F4F8F" w:rsidRPr="005743A2">
        <w:rPr>
          <w:rFonts w:cs="Arial"/>
        </w:rPr>
        <w:t>P</w:t>
      </w:r>
      <w:r w:rsidRPr="005743A2">
        <w:rPr>
          <w:rFonts w:cs="Arial"/>
        </w:rPr>
        <w:t xml:space="preserve">rogram to provide home energy ratings using DOE’s Home Energy Scoring Tool for single-family homes in the nine Bay Area Counties </w:t>
      </w:r>
      <w:r w:rsidR="00643A76" w:rsidRPr="005743A2">
        <w:rPr>
          <w:rFonts w:cs="Arial"/>
        </w:rPr>
        <w:t>(Alameda, Contra Costa, Marin, Napa, San Francisco, San Mateo, Santa Clara, Solano, and Sonoma</w:t>
      </w:r>
      <w:r w:rsidRPr="005743A2">
        <w:rPr>
          <w:rFonts w:cs="Arial"/>
        </w:rPr>
        <w:t>).</w:t>
      </w:r>
      <w:r w:rsidR="00EA68E1" w:rsidRPr="005743A2">
        <w:rPr>
          <w:rFonts w:cs="Arial"/>
        </w:rPr>
        <w:t xml:space="preserve"> </w:t>
      </w:r>
      <w:r w:rsidR="00F141D8" w:rsidRPr="005743A2">
        <w:t xml:space="preserve">The Program </w:t>
      </w:r>
      <w:r w:rsidR="00E51324" w:rsidRPr="005743A2">
        <w:t xml:space="preserve">provides training </w:t>
      </w:r>
      <w:r w:rsidR="000061D5" w:rsidRPr="005743A2">
        <w:t xml:space="preserve">and access to the DOE Home Energy Score tool </w:t>
      </w:r>
      <w:r w:rsidR="00E51324" w:rsidRPr="005743A2">
        <w:t>to</w:t>
      </w:r>
      <w:r w:rsidR="00974774" w:rsidRPr="005743A2">
        <w:t xml:space="preserve"> qualified </w:t>
      </w:r>
      <w:r w:rsidR="00E51324" w:rsidRPr="005743A2">
        <w:t>assessors to</w:t>
      </w:r>
      <w:r w:rsidR="00974774" w:rsidRPr="005743A2">
        <w:t xml:space="preserve"> perform Home Energy Score assessment</w:t>
      </w:r>
      <w:r w:rsidR="000061D5" w:rsidRPr="005743A2">
        <w:t xml:space="preserve">s for </w:t>
      </w:r>
      <w:r w:rsidR="002925E4" w:rsidRPr="005743A2">
        <w:t xml:space="preserve">qualifying </w:t>
      </w:r>
      <w:r w:rsidR="000061D5" w:rsidRPr="005743A2">
        <w:t>home</w:t>
      </w:r>
      <w:r w:rsidR="002925E4" w:rsidRPr="005743A2">
        <w:t>s</w:t>
      </w:r>
      <w:r w:rsidR="000061D5" w:rsidRPr="005743A2">
        <w:t xml:space="preserve"> in the San Francisco Bay Area. The Program also </w:t>
      </w:r>
      <w:r w:rsidR="002925E4" w:rsidRPr="005743A2">
        <w:t>fulfills other DOE requirements for Home Energy Score partner organizations</w:t>
      </w:r>
      <w:r w:rsidR="000061D5" w:rsidRPr="005743A2">
        <w:t xml:space="preserve">. </w:t>
      </w:r>
      <w:r w:rsidR="00953733" w:rsidRPr="005743A2">
        <w:t xml:space="preserve">The Program applies only in the </w:t>
      </w:r>
      <w:r w:rsidR="00643A76" w:rsidRPr="005743A2">
        <w:t xml:space="preserve">geographic </w:t>
      </w:r>
      <w:r w:rsidR="00953733" w:rsidRPr="005743A2">
        <w:t xml:space="preserve">areas listed above and this Agreement does not authorize </w:t>
      </w:r>
      <w:r w:rsidR="00643A76" w:rsidRPr="005743A2">
        <w:t xml:space="preserve">Company or an </w:t>
      </w:r>
      <w:r w:rsidR="00953733" w:rsidRPr="005743A2">
        <w:t>Assessor to provide Home Energy Score services outside of those areas.</w:t>
      </w:r>
    </w:p>
    <w:p w14:paraId="6A6CD5DB" w14:textId="77777777" w:rsidR="00F141D8" w:rsidRPr="005743A2" w:rsidRDefault="00F141D8" w:rsidP="00F141D8">
      <w:pPr>
        <w:spacing w:after="0" w:line="240" w:lineRule="auto"/>
      </w:pPr>
    </w:p>
    <w:p w14:paraId="6C552832" w14:textId="7B5B2A4E" w:rsidR="0029691E" w:rsidRPr="005743A2" w:rsidRDefault="0029691E" w:rsidP="00F141D8">
      <w:pPr>
        <w:spacing w:after="0" w:line="240" w:lineRule="auto"/>
      </w:pPr>
      <w:r w:rsidRPr="005743A2">
        <w:rPr>
          <w:rFonts w:cs="Arial"/>
        </w:rPr>
        <w:t xml:space="preserve">StopWaste administers the </w:t>
      </w:r>
      <w:r w:rsidR="00643A76" w:rsidRPr="005743A2">
        <w:rPr>
          <w:rFonts w:cs="Arial"/>
        </w:rPr>
        <w:t>Q</w:t>
      </w:r>
      <w:r w:rsidRPr="005743A2">
        <w:rPr>
          <w:rFonts w:cs="Arial"/>
        </w:rPr>
        <w:t xml:space="preserve">uality </w:t>
      </w:r>
      <w:r w:rsidR="00643A76" w:rsidRPr="005743A2">
        <w:rPr>
          <w:rFonts w:cs="Arial"/>
        </w:rPr>
        <w:t>A</w:t>
      </w:r>
      <w:r w:rsidRPr="005743A2">
        <w:rPr>
          <w:rFonts w:cs="Arial"/>
        </w:rPr>
        <w:t>ssurance</w:t>
      </w:r>
      <w:r w:rsidR="00643A76" w:rsidRPr="005743A2">
        <w:rPr>
          <w:rFonts w:cs="Arial"/>
        </w:rPr>
        <w:t xml:space="preserve"> (“QA”)</w:t>
      </w:r>
      <w:r w:rsidRPr="005743A2">
        <w:rPr>
          <w:rFonts w:cs="Arial"/>
        </w:rPr>
        <w:t xml:space="preserve"> protocols established in </w:t>
      </w:r>
      <w:r w:rsidR="002A1CFB" w:rsidRPr="005743A2">
        <w:rPr>
          <w:rFonts w:cs="Arial"/>
        </w:rPr>
        <w:t>P</w:t>
      </w:r>
      <w:r w:rsidRPr="005743A2">
        <w:rPr>
          <w:rFonts w:cs="Arial"/>
        </w:rPr>
        <w:t xml:space="preserve">rogram which requires StopWaste, as the Home Energy Score Partner, to provide mentoring to new </w:t>
      </w:r>
      <w:r w:rsidR="00643A76" w:rsidRPr="005743A2">
        <w:rPr>
          <w:rFonts w:cs="Arial"/>
        </w:rPr>
        <w:t>A</w:t>
      </w:r>
      <w:r w:rsidRPr="005743A2">
        <w:rPr>
          <w:rFonts w:cs="Arial"/>
        </w:rPr>
        <w:t xml:space="preserve">ssessors and </w:t>
      </w:r>
      <w:r w:rsidR="00643A76" w:rsidRPr="005743A2">
        <w:rPr>
          <w:rFonts w:cs="Arial"/>
        </w:rPr>
        <w:t>QA</w:t>
      </w:r>
      <w:r w:rsidRPr="005743A2">
        <w:rPr>
          <w:rFonts w:cs="Arial"/>
        </w:rPr>
        <w:t xml:space="preserve"> assessments on 5% of homes that receive the Score in order to evaluate the performance of </w:t>
      </w:r>
      <w:r w:rsidR="00643A76" w:rsidRPr="005743A2">
        <w:rPr>
          <w:rFonts w:cs="Arial"/>
        </w:rPr>
        <w:t>A</w:t>
      </w:r>
      <w:r w:rsidRPr="005743A2">
        <w:rPr>
          <w:rFonts w:cs="Arial"/>
        </w:rPr>
        <w:t xml:space="preserve">ssessors together with related follow-up. </w:t>
      </w:r>
      <w:r w:rsidR="00643A76" w:rsidRPr="005743A2">
        <w:rPr>
          <w:rFonts w:cs="Arial"/>
        </w:rPr>
        <w:t>QA</w:t>
      </w:r>
      <w:r w:rsidR="00953733" w:rsidRPr="005743A2">
        <w:rPr>
          <w:rFonts w:cs="Arial"/>
        </w:rPr>
        <w:t xml:space="preserve"> protocols </w:t>
      </w:r>
      <w:r w:rsidR="002A1CFB" w:rsidRPr="005743A2">
        <w:rPr>
          <w:rFonts w:cs="Arial"/>
        </w:rPr>
        <w:t>are</w:t>
      </w:r>
      <w:r w:rsidR="00953733" w:rsidRPr="005743A2">
        <w:rPr>
          <w:rFonts w:cs="Arial"/>
        </w:rPr>
        <w:t xml:space="preserve"> carried </w:t>
      </w:r>
      <w:r w:rsidRPr="005743A2">
        <w:rPr>
          <w:rFonts w:cs="Arial"/>
        </w:rPr>
        <w:t>out by a contractor to StopWaste.</w:t>
      </w:r>
      <w:r w:rsidR="00643A76" w:rsidRPr="005743A2">
        <w:rPr>
          <w:rFonts w:cs="Arial"/>
        </w:rPr>
        <w:t xml:space="preserve"> </w:t>
      </w:r>
    </w:p>
    <w:p w14:paraId="19F3E6C0" w14:textId="77777777" w:rsidR="00737852" w:rsidRPr="005743A2" w:rsidRDefault="00737852" w:rsidP="00F4281A">
      <w:pPr>
        <w:pStyle w:val="NoSpacing"/>
        <w:rPr>
          <w:rFonts w:cs="Arial"/>
          <w:b/>
        </w:rPr>
      </w:pPr>
    </w:p>
    <w:p w14:paraId="3CE80C79" w14:textId="3BFFE610" w:rsidR="002803D7" w:rsidRPr="005743A2" w:rsidRDefault="00643A76" w:rsidP="00643A76">
      <w:pPr>
        <w:pStyle w:val="NoSpacing"/>
        <w:numPr>
          <w:ilvl w:val="0"/>
          <w:numId w:val="32"/>
        </w:numPr>
        <w:ind w:left="360" w:hanging="360"/>
        <w:rPr>
          <w:rFonts w:cs="Arial"/>
          <w:b/>
        </w:rPr>
      </w:pPr>
      <w:r w:rsidRPr="005743A2">
        <w:rPr>
          <w:rFonts w:cs="Arial"/>
          <w:b/>
        </w:rPr>
        <w:t>COMPANY</w:t>
      </w:r>
      <w:r w:rsidR="002803D7" w:rsidRPr="005743A2">
        <w:rPr>
          <w:rFonts w:cs="Arial"/>
          <w:b/>
        </w:rPr>
        <w:t xml:space="preserve"> </w:t>
      </w:r>
      <w:r w:rsidR="002925E4" w:rsidRPr="005743A2">
        <w:rPr>
          <w:rFonts w:cs="Arial"/>
          <w:b/>
        </w:rPr>
        <w:t>RESPONSIBILITIES</w:t>
      </w:r>
    </w:p>
    <w:p w14:paraId="2D3344B1" w14:textId="093D8D4F" w:rsidR="00E51324" w:rsidRPr="005743A2" w:rsidRDefault="002925E4" w:rsidP="00E51324">
      <w:pPr>
        <w:spacing w:after="0" w:line="240" w:lineRule="auto"/>
        <w:rPr>
          <w:rFonts w:cs="Arial"/>
        </w:rPr>
      </w:pPr>
      <w:r w:rsidRPr="005743A2">
        <w:rPr>
          <w:rFonts w:cs="Arial"/>
        </w:rPr>
        <w:t xml:space="preserve">The </w:t>
      </w:r>
      <w:r w:rsidR="00643A76" w:rsidRPr="005743A2">
        <w:rPr>
          <w:rFonts w:cs="Arial"/>
        </w:rPr>
        <w:t>Company</w:t>
      </w:r>
      <w:r w:rsidR="00E51324" w:rsidRPr="005743A2">
        <w:rPr>
          <w:rFonts w:cs="Arial"/>
        </w:rPr>
        <w:t>:</w:t>
      </w:r>
    </w:p>
    <w:p w14:paraId="39C4EBA3" w14:textId="6D8625AD" w:rsidR="00E41569" w:rsidRPr="005743A2" w:rsidRDefault="0004196F" w:rsidP="00E41569">
      <w:pPr>
        <w:numPr>
          <w:ilvl w:val="0"/>
          <w:numId w:val="17"/>
        </w:numPr>
        <w:spacing w:after="0" w:line="240" w:lineRule="auto"/>
        <w:ind w:left="720"/>
        <w:rPr>
          <w:rFonts w:cs="Arial"/>
        </w:rPr>
      </w:pPr>
      <w:r w:rsidRPr="005743A2">
        <w:rPr>
          <w:rFonts w:cs="Arial"/>
        </w:rPr>
        <w:t xml:space="preserve">Agrees </w:t>
      </w:r>
      <w:r w:rsidR="0077642F" w:rsidRPr="005743A2">
        <w:rPr>
          <w:rFonts w:cs="Arial"/>
        </w:rPr>
        <w:t xml:space="preserve">that </w:t>
      </w:r>
      <w:r w:rsidRPr="005743A2">
        <w:rPr>
          <w:rFonts w:cs="Arial"/>
        </w:rPr>
        <w:t xml:space="preserve">each </w:t>
      </w:r>
      <w:r w:rsidR="00643A76" w:rsidRPr="005743A2">
        <w:rPr>
          <w:rFonts w:cs="Arial"/>
        </w:rPr>
        <w:t xml:space="preserve">Assessor </w:t>
      </w:r>
      <w:r w:rsidR="0077642F" w:rsidRPr="005743A2">
        <w:rPr>
          <w:rFonts w:cs="Arial"/>
        </w:rPr>
        <w:t>m</w:t>
      </w:r>
      <w:r w:rsidR="001665A4" w:rsidRPr="005743A2">
        <w:rPr>
          <w:rFonts w:cs="Arial"/>
        </w:rPr>
        <w:t>eet</w:t>
      </w:r>
      <w:r w:rsidRPr="005743A2">
        <w:rPr>
          <w:rFonts w:cs="Arial"/>
        </w:rPr>
        <w:t>s</w:t>
      </w:r>
      <w:r w:rsidR="001665A4" w:rsidRPr="005743A2">
        <w:rPr>
          <w:rFonts w:cs="Arial"/>
        </w:rPr>
        <w:t xml:space="preserve"> </w:t>
      </w:r>
      <w:r w:rsidR="0077642F" w:rsidRPr="005743A2">
        <w:rPr>
          <w:rFonts w:cs="Arial"/>
        </w:rPr>
        <w:t>DOE</w:t>
      </w:r>
      <w:r w:rsidR="001665A4" w:rsidRPr="005743A2">
        <w:rPr>
          <w:rFonts w:cs="Arial"/>
        </w:rPr>
        <w:t xml:space="preserve"> requirements</w:t>
      </w:r>
      <w:r w:rsidR="0077642F" w:rsidRPr="005743A2">
        <w:rPr>
          <w:rFonts w:cs="Arial"/>
        </w:rPr>
        <w:t xml:space="preserve"> for Home Energy Score </w:t>
      </w:r>
      <w:r w:rsidR="00643A76" w:rsidRPr="005743A2">
        <w:rPr>
          <w:rFonts w:cs="Arial"/>
        </w:rPr>
        <w:t>A</w:t>
      </w:r>
      <w:r w:rsidR="0077642F" w:rsidRPr="005743A2">
        <w:rPr>
          <w:rFonts w:cs="Arial"/>
        </w:rPr>
        <w:t>ssessors</w:t>
      </w:r>
      <w:r w:rsidR="001665A4" w:rsidRPr="005743A2">
        <w:rPr>
          <w:rFonts w:cs="Arial"/>
        </w:rPr>
        <w:t xml:space="preserve">, including </w:t>
      </w:r>
      <w:r w:rsidRPr="005743A2">
        <w:rPr>
          <w:rFonts w:cs="Arial"/>
        </w:rPr>
        <w:t xml:space="preserve">(1) </w:t>
      </w:r>
      <w:r w:rsidR="00FA1B53" w:rsidRPr="005743A2">
        <w:rPr>
          <w:rFonts w:cs="Arial"/>
        </w:rPr>
        <w:t xml:space="preserve">possessing a current building-related </w:t>
      </w:r>
      <w:r w:rsidR="001665A4" w:rsidRPr="005743A2">
        <w:rPr>
          <w:rFonts w:cs="Arial"/>
        </w:rPr>
        <w:t xml:space="preserve">certification </w:t>
      </w:r>
      <w:r w:rsidR="00FA1B53" w:rsidRPr="005743A2">
        <w:rPr>
          <w:rFonts w:cs="Arial"/>
        </w:rPr>
        <w:t>recognized by DOE to meet</w:t>
      </w:r>
      <w:r w:rsidR="001665A4" w:rsidRPr="005743A2">
        <w:rPr>
          <w:rFonts w:cs="Arial"/>
        </w:rPr>
        <w:t xml:space="preserve"> the Home Energy Score requirement</w:t>
      </w:r>
      <w:r w:rsidR="00FA1B53" w:rsidRPr="005743A2">
        <w:rPr>
          <w:rFonts w:cs="Arial"/>
        </w:rPr>
        <w:t>,</w:t>
      </w:r>
      <w:r w:rsidR="001665A4" w:rsidRPr="005743A2">
        <w:rPr>
          <w:rFonts w:cs="Arial"/>
        </w:rPr>
        <w:t xml:space="preserve"> </w:t>
      </w:r>
      <w:r w:rsidRPr="005743A2">
        <w:rPr>
          <w:rFonts w:cs="Arial"/>
        </w:rPr>
        <w:t xml:space="preserve">(2) </w:t>
      </w:r>
      <w:r w:rsidR="001665A4" w:rsidRPr="005743A2">
        <w:rPr>
          <w:rFonts w:cs="Arial"/>
        </w:rPr>
        <w:t xml:space="preserve">having passed DOE’s online exam for Home Energy Score </w:t>
      </w:r>
      <w:r w:rsidR="00643A76" w:rsidRPr="005743A2">
        <w:rPr>
          <w:rFonts w:cs="Arial"/>
        </w:rPr>
        <w:t>A</w:t>
      </w:r>
      <w:r w:rsidR="001665A4" w:rsidRPr="005743A2">
        <w:rPr>
          <w:rFonts w:cs="Arial"/>
        </w:rPr>
        <w:t xml:space="preserve">ssessors (information available here: </w:t>
      </w:r>
      <w:hyperlink r:id="rId14" w:history="1">
        <w:r w:rsidR="00FA1B53" w:rsidRPr="005743A2">
          <w:rPr>
            <w:rStyle w:val="Hyperlink"/>
            <w:rFonts w:cs="Arial"/>
          </w:rPr>
          <w:t>http://energy.gov/eere/buildings/home-energy-score-information-interested-assessors</w:t>
        </w:r>
      </w:hyperlink>
      <w:r w:rsidR="001665A4" w:rsidRPr="005743A2">
        <w:rPr>
          <w:rFonts w:cs="Arial"/>
        </w:rPr>
        <w:t>)</w:t>
      </w:r>
      <w:r w:rsidR="00025AE7" w:rsidRPr="005743A2">
        <w:rPr>
          <w:rFonts w:cs="Arial"/>
        </w:rPr>
        <w:t>, and (3) completed their mentoring requirements</w:t>
      </w:r>
      <w:r w:rsidR="00FA1B53" w:rsidRPr="005743A2">
        <w:rPr>
          <w:rFonts w:cs="Arial"/>
        </w:rPr>
        <w:t>;</w:t>
      </w:r>
    </w:p>
    <w:p w14:paraId="3B64A2D8" w14:textId="2DDF8C1E" w:rsidR="003D7A26" w:rsidRPr="005743A2" w:rsidRDefault="003D7A26" w:rsidP="002C0211">
      <w:pPr>
        <w:numPr>
          <w:ilvl w:val="0"/>
          <w:numId w:val="17"/>
        </w:numPr>
        <w:spacing w:after="0" w:line="240" w:lineRule="auto"/>
        <w:ind w:left="720"/>
        <w:rPr>
          <w:rFonts w:cs="Arial"/>
        </w:rPr>
      </w:pPr>
      <w:r w:rsidRPr="005743A2">
        <w:rPr>
          <w:rFonts w:cs="Arial"/>
        </w:rPr>
        <w:t xml:space="preserve">Agrees that each Assessor </w:t>
      </w:r>
      <w:r w:rsidR="0004196F" w:rsidRPr="005743A2">
        <w:rPr>
          <w:rFonts w:cs="Arial"/>
        </w:rPr>
        <w:t>has</w:t>
      </w:r>
      <w:r w:rsidRPr="005743A2">
        <w:rPr>
          <w:rFonts w:cs="Arial"/>
        </w:rPr>
        <w:t xml:space="preserve"> submit</w:t>
      </w:r>
      <w:r w:rsidR="0004196F" w:rsidRPr="005743A2">
        <w:rPr>
          <w:rFonts w:cs="Arial"/>
        </w:rPr>
        <w:t>ted</w:t>
      </w:r>
      <w:r w:rsidRPr="005743A2">
        <w:rPr>
          <w:rFonts w:cs="Arial"/>
        </w:rPr>
        <w:t xml:space="preserve"> a signed Assessor Participation Agreement</w:t>
      </w:r>
      <w:r w:rsidR="0004196F" w:rsidRPr="005743A2">
        <w:rPr>
          <w:rFonts w:cs="Arial"/>
        </w:rPr>
        <w:t xml:space="preserve"> </w:t>
      </w:r>
      <w:r w:rsidR="0073124B" w:rsidRPr="005743A2">
        <w:rPr>
          <w:rFonts w:cs="Arial"/>
        </w:rPr>
        <w:t xml:space="preserve">to the Program and that </w:t>
      </w:r>
      <w:r w:rsidR="0004196F" w:rsidRPr="005743A2">
        <w:rPr>
          <w:rFonts w:cs="Arial"/>
        </w:rPr>
        <w:t xml:space="preserve">Company shall maintain </w:t>
      </w:r>
      <w:r w:rsidR="0073124B" w:rsidRPr="005743A2">
        <w:rPr>
          <w:rFonts w:cs="Arial"/>
        </w:rPr>
        <w:t xml:space="preserve">a copy of that Agreement </w:t>
      </w:r>
      <w:r w:rsidR="0004196F" w:rsidRPr="005743A2">
        <w:rPr>
          <w:rFonts w:cs="Arial"/>
        </w:rPr>
        <w:t>on file during and for at least one year after termination of this agreement</w:t>
      </w:r>
      <w:r w:rsidRPr="005743A2">
        <w:rPr>
          <w:rFonts w:cs="Arial"/>
        </w:rPr>
        <w:t>;</w:t>
      </w:r>
    </w:p>
    <w:p w14:paraId="6DCAD3B5" w14:textId="6CC48B83" w:rsidR="00BD76B7" w:rsidRPr="005743A2" w:rsidRDefault="00BD76B7" w:rsidP="002C0211">
      <w:pPr>
        <w:numPr>
          <w:ilvl w:val="0"/>
          <w:numId w:val="17"/>
        </w:numPr>
        <w:spacing w:after="0" w:line="240" w:lineRule="auto"/>
        <w:ind w:left="720"/>
        <w:rPr>
          <w:rFonts w:cs="Arial"/>
        </w:rPr>
      </w:pPr>
      <w:r w:rsidRPr="005743A2">
        <w:rPr>
          <w:rFonts w:cs="Arial"/>
        </w:rPr>
        <w:t xml:space="preserve">Agrees that each Assessor will comply with the Quality Standards in section </w:t>
      </w:r>
      <w:r w:rsidR="0073124B" w:rsidRPr="005743A2">
        <w:rPr>
          <w:rFonts w:cs="Arial"/>
        </w:rPr>
        <w:t>IV</w:t>
      </w:r>
      <w:r w:rsidRPr="005743A2">
        <w:rPr>
          <w:rFonts w:cs="Arial"/>
        </w:rPr>
        <w:t>, below</w:t>
      </w:r>
      <w:r w:rsidR="005743A2">
        <w:rPr>
          <w:rFonts w:cs="Arial"/>
        </w:rPr>
        <w:t>;</w:t>
      </w:r>
    </w:p>
    <w:p w14:paraId="0C523F4B" w14:textId="4B32CAB2" w:rsidR="003C2E32" w:rsidRPr="005743A2" w:rsidRDefault="003C2E32" w:rsidP="003C2E32">
      <w:pPr>
        <w:numPr>
          <w:ilvl w:val="0"/>
          <w:numId w:val="17"/>
        </w:numPr>
        <w:spacing w:after="0" w:line="240" w:lineRule="auto"/>
        <w:ind w:left="720"/>
        <w:rPr>
          <w:rFonts w:cs="Arial"/>
        </w:rPr>
      </w:pPr>
      <w:r w:rsidRPr="005743A2">
        <w:rPr>
          <w:rFonts w:cs="Arial"/>
        </w:rPr>
        <w:t xml:space="preserve">Agrees that only Assessors </w:t>
      </w:r>
      <w:r w:rsidR="00B25B8E" w:rsidRPr="005743A2">
        <w:rPr>
          <w:rFonts w:cs="Arial"/>
        </w:rPr>
        <w:t xml:space="preserve">meeting the requirements of subsections A and B, above will </w:t>
      </w:r>
      <w:r w:rsidRPr="005743A2">
        <w:rPr>
          <w:rFonts w:cs="Arial"/>
        </w:rPr>
        <w:t xml:space="preserve">enter data into the DOE’s Home Energy Score Tool to generate a score and create the Home Energy Score report (“Score Report”); </w:t>
      </w:r>
    </w:p>
    <w:p w14:paraId="76ACAEE0" w14:textId="45CF169C" w:rsidR="00C76DB7" w:rsidRPr="005743A2" w:rsidRDefault="00C76DB7" w:rsidP="003C2E32">
      <w:pPr>
        <w:numPr>
          <w:ilvl w:val="0"/>
          <w:numId w:val="17"/>
        </w:numPr>
        <w:spacing w:after="0" w:line="240" w:lineRule="auto"/>
        <w:ind w:left="720"/>
        <w:rPr>
          <w:rFonts w:cs="Arial"/>
        </w:rPr>
      </w:pPr>
      <w:r w:rsidRPr="005743A2">
        <w:rPr>
          <w:rFonts w:cs="Arial"/>
        </w:rPr>
        <w:lastRenderedPageBreak/>
        <w:t xml:space="preserve">Agrees that Assessors will </w:t>
      </w:r>
      <w:r w:rsidR="008538C7" w:rsidRPr="005743A2">
        <w:rPr>
          <w:rFonts w:cs="Arial"/>
        </w:rPr>
        <w:t xml:space="preserve">only use their own individual </w:t>
      </w:r>
      <w:r w:rsidR="00A913AB" w:rsidRPr="005743A2">
        <w:rPr>
          <w:rFonts w:cs="Arial"/>
        </w:rPr>
        <w:t xml:space="preserve">DOE Home Energy Score Tool </w:t>
      </w:r>
      <w:r w:rsidRPr="005743A2">
        <w:rPr>
          <w:rFonts w:cs="Arial"/>
        </w:rPr>
        <w:t xml:space="preserve">log-in information </w:t>
      </w:r>
      <w:r w:rsidR="008538C7" w:rsidRPr="005743A2">
        <w:rPr>
          <w:rFonts w:cs="Arial"/>
        </w:rPr>
        <w:t>to enter data</w:t>
      </w:r>
      <w:r w:rsidR="00A913AB" w:rsidRPr="005743A2">
        <w:rPr>
          <w:rFonts w:cs="Arial"/>
        </w:rPr>
        <w:t>;</w:t>
      </w:r>
    </w:p>
    <w:p w14:paraId="6D9C9288" w14:textId="6F27AC65" w:rsidR="000070ED" w:rsidRPr="005743A2" w:rsidRDefault="000070ED" w:rsidP="003C2E32">
      <w:pPr>
        <w:numPr>
          <w:ilvl w:val="0"/>
          <w:numId w:val="17"/>
        </w:numPr>
        <w:spacing w:after="0" w:line="240" w:lineRule="auto"/>
        <w:ind w:left="720"/>
        <w:rPr>
          <w:rFonts w:cs="Arial"/>
        </w:rPr>
      </w:pPr>
      <w:r w:rsidRPr="005743A2">
        <w:rPr>
          <w:rFonts w:cs="Arial"/>
        </w:rPr>
        <w:t>Agrees that all information entered in the Home Energy Score Tool and otherwise provided to DOE and StopWaste in connection with the program shall be true and correct;</w:t>
      </w:r>
    </w:p>
    <w:p w14:paraId="60069DED" w14:textId="3F09C745" w:rsidR="002803D7" w:rsidRPr="005743A2" w:rsidRDefault="002803D7" w:rsidP="002C0211">
      <w:pPr>
        <w:numPr>
          <w:ilvl w:val="0"/>
          <w:numId w:val="17"/>
        </w:numPr>
        <w:spacing w:after="0" w:line="240" w:lineRule="auto"/>
        <w:ind w:left="720"/>
        <w:rPr>
          <w:rFonts w:cs="Arial"/>
        </w:rPr>
      </w:pPr>
      <w:r w:rsidRPr="005743A2">
        <w:rPr>
          <w:rFonts w:cs="Arial"/>
        </w:rPr>
        <w:t>Agree</w:t>
      </w:r>
      <w:r w:rsidR="0077642F" w:rsidRPr="005743A2">
        <w:rPr>
          <w:rFonts w:cs="Arial"/>
        </w:rPr>
        <w:t>s</w:t>
      </w:r>
      <w:r w:rsidRPr="005743A2">
        <w:rPr>
          <w:rFonts w:cs="Arial"/>
        </w:rPr>
        <w:t xml:space="preserve"> to provide customers </w:t>
      </w:r>
      <w:r w:rsidR="0077642F" w:rsidRPr="005743A2">
        <w:rPr>
          <w:rFonts w:cs="Arial"/>
        </w:rPr>
        <w:t xml:space="preserve">the </w:t>
      </w:r>
      <w:r w:rsidR="00A27C3C" w:rsidRPr="005743A2">
        <w:rPr>
          <w:rFonts w:cs="Arial"/>
        </w:rPr>
        <w:t>se</w:t>
      </w:r>
      <w:r w:rsidR="005940E2" w:rsidRPr="005743A2">
        <w:rPr>
          <w:rFonts w:cs="Arial"/>
        </w:rPr>
        <w:t xml:space="preserve">rvices outlined in </w:t>
      </w:r>
      <w:r w:rsidR="003C2E32" w:rsidRPr="005743A2">
        <w:rPr>
          <w:rFonts w:cs="Arial"/>
        </w:rPr>
        <w:t>S</w:t>
      </w:r>
      <w:r w:rsidR="005940E2" w:rsidRPr="005743A2">
        <w:rPr>
          <w:rFonts w:cs="Arial"/>
        </w:rPr>
        <w:t>ection I</w:t>
      </w:r>
      <w:r w:rsidR="009D5108" w:rsidRPr="005743A2">
        <w:rPr>
          <w:rFonts w:cs="Arial"/>
        </w:rPr>
        <w:t>II</w:t>
      </w:r>
      <w:r w:rsidR="00F141D8" w:rsidRPr="005743A2">
        <w:rPr>
          <w:rFonts w:cs="Arial"/>
        </w:rPr>
        <w:t>;</w:t>
      </w:r>
    </w:p>
    <w:p w14:paraId="14DB8927" w14:textId="77777777" w:rsidR="00FA1B53" w:rsidRPr="005743A2" w:rsidRDefault="00FA1B53" w:rsidP="002C0211">
      <w:pPr>
        <w:numPr>
          <w:ilvl w:val="0"/>
          <w:numId w:val="17"/>
        </w:numPr>
        <w:spacing w:after="0" w:line="240" w:lineRule="auto"/>
        <w:ind w:left="720"/>
        <w:rPr>
          <w:rFonts w:cs="Arial"/>
        </w:rPr>
      </w:pPr>
      <w:r w:rsidRPr="005743A2">
        <w:rPr>
          <w:rFonts w:cs="Arial"/>
        </w:rPr>
        <w:t>Agree</w:t>
      </w:r>
      <w:r w:rsidR="0077642F" w:rsidRPr="005743A2">
        <w:rPr>
          <w:rFonts w:cs="Arial"/>
        </w:rPr>
        <w:t>s</w:t>
      </w:r>
      <w:r w:rsidR="002C0211" w:rsidRPr="005743A2">
        <w:rPr>
          <w:rFonts w:cs="Arial"/>
        </w:rPr>
        <w:t xml:space="preserve"> </w:t>
      </w:r>
      <w:r w:rsidRPr="005743A2">
        <w:rPr>
          <w:rFonts w:cs="Arial"/>
        </w:rPr>
        <w:t xml:space="preserve">that StopWaste </w:t>
      </w:r>
      <w:r w:rsidR="0077642F" w:rsidRPr="005743A2">
        <w:rPr>
          <w:rFonts w:cs="Arial"/>
        </w:rPr>
        <w:t xml:space="preserve">may </w:t>
      </w:r>
      <w:r w:rsidRPr="005743A2">
        <w:rPr>
          <w:rFonts w:cs="Arial"/>
        </w:rPr>
        <w:t xml:space="preserve">access </w:t>
      </w:r>
      <w:r w:rsidR="00E91332" w:rsidRPr="005743A2">
        <w:rPr>
          <w:rFonts w:cs="Arial"/>
        </w:rPr>
        <w:t xml:space="preserve">and use </w:t>
      </w:r>
      <w:r w:rsidRPr="005743A2">
        <w:rPr>
          <w:rFonts w:cs="Arial"/>
        </w:rPr>
        <w:t xml:space="preserve">data submitted to DOE’s Home Energy Score Tool; </w:t>
      </w:r>
    </w:p>
    <w:p w14:paraId="452967B9" w14:textId="4C946EEB" w:rsidR="006E28E4" w:rsidRPr="005743A2" w:rsidRDefault="006E28E4" w:rsidP="002C0211">
      <w:pPr>
        <w:numPr>
          <w:ilvl w:val="0"/>
          <w:numId w:val="17"/>
        </w:numPr>
        <w:spacing w:after="0" w:line="240" w:lineRule="auto"/>
        <w:ind w:left="720"/>
        <w:rPr>
          <w:rFonts w:cs="Arial"/>
        </w:rPr>
      </w:pPr>
      <w:r w:rsidRPr="005743A2">
        <w:rPr>
          <w:rFonts w:cs="Arial"/>
        </w:rPr>
        <w:t>Agree</w:t>
      </w:r>
      <w:r w:rsidR="00E91332" w:rsidRPr="005743A2">
        <w:rPr>
          <w:rFonts w:cs="Arial"/>
        </w:rPr>
        <w:t>s</w:t>
      </w:r>
      <w:r w:rsidRPr="005743A2">
        <w:rPr>
          <w:rFonts w:cs="Arial"/>
        </w:rPr>
        <w:t xml:space="preserve"> to </w:t>
      </w:r>
      <w:r w:rsidR="006D69F0" w:rsidRPr="005743A2">
        <w:rPr>
          <w:rFonts w:cs="Arial"/>
        </w:rPr>
        <w:t xml:space="preserve">explain to customers the Home Energy Score and to </w:t>
      </w:r>
      <w:r w:rsidRPr="005743A2">
        <w:rPr>
          <w:rFonts w:cs="Arial"/>
        </w:rPr>
        <w:t xml:space="preserve">provide </w:t>
      </w:r>
      <w:r w:rsidR="00E91332" w:rsidRPr="005743A2">
        <w:rPr>
          <w:rFonts w:cs="Arial"/>
        </w:rPr>
        <w:t xml:space="preserve">customers </w:t>
      </w:r>
      <w:r w:rsidRPr="005743A2">
        <w:rPr>
          <w:rFonts w:cs="Arial"/>
        </w:rPr>
        <w:t xml:space="preserve">with </w:t>
      </w:r>
      <w:r w:rsidR="003C2E32" w:rsidRPr="005743A2">
        <w:rPr>
          <w:rFonts w:cs="Arial"/>
        </w:rPr>
        <w:t xml:space="preserve">a </w:t>
      </w:r>
      <w:r w:rsidRPr="005743A2">
        <w:rPr>
          <w:rFonts w:cs="Arial"/>
        </w:rPr>
        <w:t xml:space="preserve">copy of </w:t>
      </w:r>
      <w:r w:rsidR="003C2E32" w:rsidRPr="005743A2">
        <w:rPr>
          <w:rFonts w:cs="Arial"/>
        </w:rPr>
        <w:t xml:space="preserve">the </w:t>
      </w:r>
      <w:r w:rsidRPr="005743A2">
        <w:rPr>
          <w:rFonts w:cs="Arial"/>
        </w:rPr>
        <w:t xml:space="preserve">Score Report; </w:t>
      </w:r>
      <w:r w:rsidR="00E91332" w:rsidRPr="005743A2">
        <w:rPr>
          <w:rFonts w:cs="Arial"/>
        </w:rPr>
        <w:t xml:space="preserve"> </w:t>
      </w:r>
    </w:p>
    <w:p w14:paraId="607CF3C7" w14:textId="508C6A9E" w:rsidR="002803D7" w:rsidRPr="005743A2" w:rsidRDefault="002803D7" w:rsidP="002C0211">
      <w:pPr>
        <w:numPr>
          <w:ilvl w:val="0"/>
          <w:numId w:val="17"/>
        </w:numPr>
        <w:spacing w:after="0" w:line="240" w:lineRule="auto"/>
        <w:ind w:left="720"/>
        <w:rPr>
          <w:rFonts w:cs="Arial"/>
        </w:rPr>
      </w:pPr>
      <w:r w:rsidRPr="005743A2">
        <w:rPr>
          <w:rFonts w:cs="Arial"/>
        </w:rPr>
        <w:t>Agree</w:t>
      </w:r>
      <w:r w:rsidR="00E91332" w:rsidRPr="005743A2">
        <w:rPr>
          <w:rFonts w:cs="Arial"/>
        </w:rPr>
        <w:t>s</w:t>
      </w:r>
      <w:r w:rsidRPr="005743A2">
        <w:rPr>
          <w:rFonts w:cs="Arial"/>
        </w:rPr>
        <w:t xml:space="preserve"> to </w:t>
      </w:r>
      <w:r w:rsidR="00E91332" w:rsidRPr="005743A2">
        <w:rPr>
          <w:rFonts w:cs="Arial"/>
        </w:rPr>
        <w:t xml:space="preserve">maintain </w:t>
      </w:r>
      <w:r w:rsidRPr="005743A2">
        <w:rPr>
          <w:rFonts w:cs="Arial"/>
        </w:rPr>
        <w:t xml:space="preserve">insurance </w:t>
      </w:r>
      <w:r w:rsidR="00A27C3C" w:rsidRPr="005743A2">
        <w:rPr>
          <w:rFonts w:cs="Arial"/>
        </w:rPr>
        <w:t xml:space="preserve">as outlined in Appendix </w:t>
      </w:r>
      <w:r w:rsidR="00C321CB" w:rsidRPr="005743A2">
        <w:rPr>
          <w:rFonts w:cs="Arial"/>
        </w:rPr>
        <w:t>A</w:t>
      </w:r>
      <w:r w:rsidR="00F141D8" w:rsidRPr="005743A2">
        <w:rPr>
          <w:rFonts w:cs="Arial"/>
        </w:rPr>
        <w:t>;</w:t>
      </w:r>
      <w:r w:rsidR="0029691E" w:rsidRPr="005743A2">
        <w:rPr>
          <w:rFonts w:cs="Arial"/>
        </w:rPr>
        <w:t xml:space="preserve"> </w:t>
      </w:r>
    </w:p>
    <w:p w14:paraId="34A115C0" w14:textId="7CC3F8B6" w:rsidR="0029691E" w:rsidRPr="005743A2" w:rsidRDefault="0029691E" w:rsidP="002C0211">
      <w:pPr>
        <w:numPr>
          <w:ilvl w:val="0"/>
          <w:numId w:val="17"/>
        </w:numPr>
        <w:spacing w:after="0" w:line="240" w:lineRule="auto"/>
        <w:ind w:left="720"/>
        <w:rPr>
          <w:rFonts w:cs="Arial"/>
        </w:rPr>
      </w:pPr>
      <w:r w:rsidRPr="005743A2">
        <w:rPr>
          <w:rFonts w:cs="Arial"/>
        </w:rPr>
        <w:t>Agrees to maintain an established place of business within the state of California, provide a business phone with answering service, and respond to customers within 24 hours of an inquiry</w:t>
      </w:r>
      <w:r w:rsidR="00E41569" w:rsidRPr="005743A2">
        <w:rPr>
          <w:rFonts w:cs="Arial"/>
        </w:rPr>
        <w:t xml:space="preserve">; </w:t>
      </w:r>
    </w:p>
    <w:p w14:paraId="22CC3547" w14:textId="2E2EF2D3" w:rsidR="00FA5511" w:rsidRPr="005743A2" w:rsidRDefault="00FA5511" w:rsidP="002C0211">
      <w:pPr>
        <w:numPr>
          <w:ilvl w:val="0"/>
          <w:numId w:val="17"/>
        </w:numPr>
        <w:spacing w:after="0" w:line="240" w:lineRule="auto"/>
        <w:ind w:left="720"/>
        <w:rPr>
          <w:rFonts w:cs="Arial"/>
        </w:rPr>
      </w:pPr>
      <w:r w:rsidRPr="005743A2">
        <w:rPr>
          <w:rFonts w:cs="Arial"/>
        </w:rPr>
        <w:t xml:space="preserve">Agrees to notify StopWaste of any </w:t>
      </w:r>
      <w:r w:rsidR="00F02282" w:rsidRPr="005743A2">
        <w:rPr>
          <w:rFonts w:cs="Arial"/>
        </w:rPr>
        <w:t xml:space="preserve">changes to Company </w:t>
      </w:r>
      <w:r w:rsidRPr="005743A2">
        <w:rPr>
          <w:rFonts w:cs="Arial"/>
        </w:rPr>
        <w:t xml:space="preserve">address, license or </w:t>
      </w:r>
      <w:r w:rsidR="00F02282" w:rsidRPr="005743A2">
        <w:rPr>
          <w:rFonts w:cs="Arial"/>
        </w:rPr>
        <w:t>business-related</w:t>
      </w:r>
      <w:r w:rsidRPr="005743A2">
        <w:rPr>
          <w:rFonts w:cs="Arial"/>
        </w:rPr>
        <w:t xml:space="preserve"> changes</w:t>
      </w:r>
      <w:r w:rsidR="00F02282" w:rsidRPr="005743A2">
        <w:rPr>
          <w:rFonts w:cs="Arial"/>
        </w:rPr>
        <w:t>, including an Assessor leaving the Company and/or Program,</w:t>
      </w:r>
      <w:r w:rsidRPr="005743A2">
        <w:rPr>
          <w:rFonts w:cs="Arial"/>
        </w:rPr>
        <w:t xml:space="preserve"> in writing within </w:t>
      </w:r>
      <w:r w:rsidR="00F02282" w:rsidRPr="005743A2">
        <w:rPr>
          <w:rFonts w:cs="Arial"/>
        </w:rPr>
        <w:t>five (5) business days</w:t>
      </w:r>
      <w:r w:rsidRPr="005743A2">
        <w:rPr>
          <w:rFonts w:cs="Arial"/>
        </w:rPr>
        <w:t xml:space="preserve"> of the change</w:t>
      </w:r>
      <w:r w:rsidR="00FB29BF" w:rsidRPr="005743A2">
        <w:rPr>
          <w:rFonts w:cs="Arial"/>
        </w:rPr>
        <w:t>; and</w:t>
      </w:r>
    </w:p>
    <w:p w14:paraId="0B58A793" w14:textId="6CA10300" w:rsidR="00FB29BF" w:rsidRPr="005743A2" w:rsidRDefault="00FB29BF" w:rsidP="002C0211">
      <w:pPr>
        <w:numPr>
          <w:ilvl w:val="0"/>
          <w:numId w:val="17"/>
        </w:numPr>
        <w:spacing w:after="0" w:line="240" w:lineRule="auto"/>
        <w:ind w:left="720"/>
        <w:rPr>
          <w:rFonts w:cs="Arial"/>
        </w:rPr>
      </w:pPr>
      <w:r w:rsidRPr="005743A2">
        <w:rPr>
          <w:rFonts w:cs="Arial"/>
        </w:rPr>
        <w:t xml:space="preserve">Agrees to </w:t>
      </w:r>
      <w:r w:rsidR="000070ED" w:rsidRPr="005743A2">
        <w:rPr>
          <w:rFonts w:cs="Arial"/>
        </w:rPr>
        <w:t>comply with</w:t>
      </w:r>
      <w:r w:rsidRPr="005743A2">
        <w:rPr>
          <w:rFonts w:cs="Arial"/>
        </w:rPr>
        <w:t xml:space="preserve"> all </w:t>
      </w:r>
      <w:r w:rsidR="00BD76B7" w:rsidRPr="005743A2">
        <w:rPr>
          <w:rFonts w:cs="Arial"/>
        </w:rPr>
        <w:t xml:space="preserve">provisions </w:t>
      </w:r>
      <w:r w:rsidRPr="005743A2">
        <w:rPr>
          <w:rFonts w:cs="Arial"/>
        </w:rPr>
        <w:t>of this Agreement.</w:t>
      </w:r>
    </w:p>
    <w:p w14:paraId="0F24A60F" w14:textId="77777777" w:rsidR="006E28E4" w:rsidRPr="005743A2" w:rsidRDefault="006E28E4" w:rsidP="001C0E3D">
      <w:pPr>
        <w:pStyle w:val="NoSpacing"/>
        <w:rPr>
          <w:rFonts w:cs="Arial"/>
        </w:rPr>
      </w:pPr>
    </w:p>
    <w:p w14:paraId="0C0348F2" w14:textId="77777777" w:rsidR="0043423D" w:rsidRPr="005743A2" w:rsidRDefault="00E91332" w:rsidP="00F02282">
      <w:pPr>
        <w:pStyle w:val="NoSpacing"/>
        <w:numPr>
          <w:ilvl w:val="0"/>
          <w:numId w:val="32"/>
        </w:numPr>
        <w:ind w:left="360" w:hanging="360"/>
        <w:rPr>
          <w:rFonts w:cs="Arial"/>
          <w:b/>
        </w:rPr>
      </w:pPr>
      <w:r w:rsidRPr="005743A2">
        <w:rPr>
          <w:rFonts w:cs="Arial"/>
          <w:b/>
        </w:rPr>
        <w:t>HOME ENERGY SCORE</w:t>
      </w:r>
      <w:r w:rsidR="0043423D" w:rsidRPr="005743A2">
        <w:rPr>
          <w:rFonts w:cs="Arial"/>
          <w:b/>
        </w:rPr>
        <w:t xml:space="preserve"> SERVICES</w:t>
      </w:r>
    </w:p>
    <w:p w14:paraId="0496EBCB" w14:textId="336355C4" w:rsidR="000253A1" w:rsidRPr="005743A2" w:rsidRDefault="000253A1" w:rsidP="001C0E3D">
      <w:pPr>
        <w:spacing w:after="0" w:line="240" w:lineRule="auto"/>
        <w:rPr>
          <w:rFonts w:cs="Arial"/>
        </w:rPr>
      </w:pPr>
      <w:r w:rsidRPr="005743A2">
        <w:rPr>
          <w:rFonts w:cs="Arial"/>
        </w:rPr>
        <w:t>The following types of re</w:t>
      </w:r>
      <w:r w:rsidR="00150BDF" w:rsidRPr="005743A2">
        <w:rPr>
          <w:rFonts w:cs="Arial"/>
        </w:rPr>
        <w:t xml:space="preserve">sidences are </w:t>
      </w:r>
      <w:r w:rsidR="00BE4A26" w:rsidRPr="005743A2">
        <w:rPr>
          <w:rFonts w:cs="Arial"/>
        </w:rPr>
        <w:t xml:space="preserve">currently </w:t>
      </w:r>
      <w:r w:rsidR="00150BDF" w:rsidRPr="005743A2">
        <w:rPr>
          <w:rFonts w:cs="Arial"/>
        </w:rPr>
        <w:t>eligible for a Home Energy Score:</w:t>
      </w:r>
    </w:p>
    <w:p w14:paraId="52C73139" w14:textId="3E38D941" w:rsidR="00150BDF" w:rsidRPr="005743A2" w:rsidRDefault="00150BDF" w:rsidP="00150BDF">
      <w:pPr>
        <w:numPr>
          <w:ilvl w:val="0"/>
          <w:numId w:val="34"/>
        </w:numPr>
        <w:spacing w:after="0" w:line="240" w:lineRule="auto"/>
        <w:rPr>
          <w:rFonts w:cs="Arial"/>
        </w:rPr>
      </w:pPr>
      <w:r w:rsidRPr="005743A2">
        <w:rPr>
          <w:rFonts w:cs="Arial"/>
        </w:rPr>
        <w:t>Detached single-family homes;</w:t>
      </w:r>
      <w:r w:rsidR="00A811A8" w:rsidRPr="005743A2">
        <w:rPr>
          <w:rFonts w:cs="Arial"/>
        </w:rPr>
        <w:t xml:space="preserve"> </w:t>
      </w:r>
    </w:p>
    <w:p w14:paraId="259D785B" w14:textId="11923D82" w:rsidR="00A811A8" w:rsidRPr="005743A2" w:rsidRDefault="00A811A8" w:rsidP="00150BDF">
      <w:pPr>
        <w:numPr>
          <w:ilvl w:val="0"/>
          <w:numId w:val="34"/>
        </w:numPr>
        <w:spacing w:after="0" w:line="240" w:lineRule="auto"/>
        <w:rPr>
          <w:rFonts w:cs="Arial"/>
        </w:rPr>
      </w:pPr>
      <w:r w:rsidRPr="005743A2">
        <w:rPr>
          <w:rFonts w:cs="Arial"/>
        </w:rPr>
        <w:t>Duplexes (note: for stacked duplexes, a</w:t>
      </w:r>
      <w:r w:rsidR="00B461C4" w:rsidRPr="005743A2">
        <w:rPr>
          <w:rFonts w:cs="Arial"/>
        </w:rPr>
        <w:t>n alternative path is required in the Home Energy Scor</w:t>
      </w:r>
      <w:r w:rsidR="00321BBC" w:rsidRPr="005743A2">
        <w:rPr>
          <w:rFonts w:cs="Arial"/>
        </w:rPr>
        <w:t>e</w:t>
      </w:r>
      <w:r w:rsidR="00B461C4" w:rsidRPr="005743A2">
        <w:rPr>
          <w:rFonts w:cs="Arial"/>
        </w:rPr>
        <w:t xml:space="preserve"> Tool); and</w:t>
      </w:r>
    </w:p>
    <w:p w14:paraId="7638AB77" w14:textId="0DF7F91F" w:rsidR="00A811A8" w:rsidRPr="005743A2" w:rsidRDefault="00150BDF" w:rsidP="00A811A8">
      <w:pPr>
        <w:numPr>
          <w:ilvl w:val="0"/>
          <w:numId w:val="34"/>
        </w:numPr>
        <w:spacing w:after="0" w:line="240" w:lineRule="auto"/>
        <w:rPr>
          <w:rFonts w:cs="Arial"/>
        </w:rPr>
      </w:pPr>
      <w:r w:rsidRPr="005743A2">
        <w:rPr>
          <w:rFonts w:cs="Arial"/>
        </w:rPr>
        <w:t>Townhomes, condominiums, rowhouses, or other attached</w:t>
      </w:r>
      <w:r w:rsidR="00225CBD" w:rsidRPr="005743A2">
        <w:rPr>
          <w:rFonts w:cs="Arial"/>
        </w:rPr>
        <w:t xml:space="preserve"> single-family homes that share </w:t>
      </w:r>
      <w:r w:rsidR="00676C12" w:rsidRPr="005743A2">
        <w:rPr>
          <w:rFonts w:cs="Arial"/>
        </w:rPr>
        <w:t>walls,</w:t>
      </w:r>
      <w:r w:rsidR="00225CBD" w:rsidRPr="005743A2">
        <w:rPr>
          <w:rFonts w:cs="Arial"/>
        </w:rPr>
        <w:t xml:space="preserve"> but </w:t>
      </w:r>
      <w:r w:rsidR="00A811A8" w:rsidRPr="005743A2">
        <w:rPr>
          <w:rFonts w:cs="Arial"/>
        </w:rPr>
        <w:t>each have their own roof and foundation.</w:t>
      </w:r>
    </w:p>
    <w:p w14:paraId="1F665CC1" w14:textId="27BEED8E" w:rsidR="001C034B" w:rsidRPr="005743A2" w:rsidRDefault="001C034B" w:rsidP="001C034B">
      <w:pPr>
        <w:spacing w:after="0" w:line="240" w:lineRule="auto"/>
        <w:rPr>
          <w:rFonts w:cs="Arial"/>
        </w:rPr>
      </w:pPr>
      <w:r w:rsidRPr="005743A2">
        <w:rPr>
          <w:rFonts w:cs="Arial"/>
        </w:rPr>
        <w:t>Note that not every residence that</w:t>
      </w:r>
      <w:r w:rsidR="00094ABC" w:rsidRPr="005743A2">
        <w:rPr>
          <w:rFonts w:cs="Arial"/>
        </w:rPr>
        <w:t xml:space="preserve"> is eligible for a score may receive a rebate, see </w:t>
      </w:r>
      <w:r w:rsidR="004468D5" w:rsidRPr="005743A2">
        <w:rPr>
          <w:rFonts w:cs="Arial"/>
        </w:rPr>
        <w:t xml:space="preserve">section VII regarding </w:t>
      </w:r>
      <w:r w:rsidR="00094ABC" w:rsidRPr="005743A2">
        <w:rPr>
          <w:rFonts w:cs="Arial"/>
        </w:rPr>
        <w:t>Rebate Eligibility below.</w:t>
      </w:r>
      <w:r w:rsidR="00BE4A26" w:rsidRPr="005743A2">
        <w:rPr>
          <w:rFonts w:cs="Arial"/>
        </w:rPr>
        <w:t xml:space="preserve">  StopWaste will notify Company if this list is changed by DOE.</w:t>
      </w:r>
      <w:r w:rsidR="00AA5650" w:rsidRPr="005743A2">
        <w:rPr>
          <w:rFonts w:cs="Arial"/>
        </w:rPr>
        <w:t xml:space="preserve"> </w:t>
      </w:r>
    </w:p>
    <w:p w14:paraId="353B8872" w14:textId="58080FB8" w:rsidR="00B461C4" w:rsidRPr="005743A2" w:rsidRDefault="00B461C4" w:rsidP="00B461C4">
      <w:pPr>
        <w:spacing w:after="0" w:line="240" w:lineRule="auto"/>
        <w:rPr>
          <w:rFonts w:cs="Arial"/>
        </w:rPr>
      </w:pPr>
    </w:p>
    <w:p w14:paraId="751227EE" w14:textId="7DE45D3B" w:rsidR="0043423D" w:rsidRPr="005743A2" w:rsidRDefault="00346080" w:rsidP="001C0E3D">
      <w:pPr>
        <w:spacing w:after="0" w:line="240" w:lineRule="auto"/>
        <w:rPr>
          <w:rFonts w:cs="Arial"/>
        </w:rPr>
      </w:pPr>
      <w:r w:rsidRPr="005743A2">
        <w:rPr>
          <w:rFonts w:cs="Arial"/>
        </w:rPr>
        <w:t xml:space="preserve">The </w:t>
      </w:r>
      <w:r w:rsidR="00F02282" w:rsidRPr="005743A2">
        <w:rPr>
          <w:rFonts w:cs="Arial"/>
        </w:rPr>
        <w:t>Company</w:t>
      </w:r>
      <w:r w:rsidRPr="005743A2">
        <w:rPr>
          <w:rFonts w:cs="Arial"/>
        </w:rPr>
        <w:t xml:space="preserve"> </w:t>
      </w:r>
      <w:r w:rsidR="00711AAA" w:rsidRPr="005743A2">
        <w:rPr>
          <w:rFonts w:cs="Arial"/>
        </w:rPr>
        <w:t xml:space="preserve">agrees </w:t>
      </w:r>
      <w:r w:rsidR="00F02282" w:rsidRPr="005743A2">
        <w:rPr>
          <w:rFonts w:cs="Arial"/>
        </w:rPr>
        <w:t xml:space="preserve">that all </w:t>
      </w:r>
      <w:r w:rsidR="00BE4A26" w:rsidRPr="005743A2">
        <w:rPr>
          <w:rFonts w:cs="Arial"/>
        </w:rPr>
        <w:t>Home Energy Score assessments will be</w:t>
      </w:r>
      <w:r w:rsidR="00F02282" w:rsidRPr="005743A2">
        <w:rPr>
          <w:rFonts w:cs="Arial"/>
        </w:rPr>
        <w:t xml:space="preserve"> conducted</w:t>
      </w:r>
      <w:r w:rsidR="001E0B05" w:rsidRPr="005743A2">
        <w:rPr>
          <w:rFonts w:cs="Arial"/>
        </w:rPr>
        <w:t xml:space="preserve"> </w:t>
      </w:r>
      <w:r w:rsidR="00785395" w:rsidRPr="005743A2">
        <w:rPr>
          <w:rFonts w:cs="Arial"/>
        </w:rPr>
        <w:t>using</w:t>
      </w:r>
      <w:r w:rsidR="001E0B05" w:rsidRPr="005743A2">
        <w:rPr>
          <w:rFonts w:cs="Arial"/>
        </w:rPr>
        <w:t xml:space="preserve"> the DOE Home Energy Score Tool.</w:t>
      </w:r>
      <w:r w:rsidR="00711AAA" w:rsidRPr="005743A2">
        <w:rPr>
          <w:rFonts w:cs="Arial"/>
        </w:rPr>
        <w:t xml:space="preserve"> The manner and method</w:t>
      </w:r>
      <w:r w:rsidR="00A27C3C" w:rsidRPr="005743A2">
        <w:rPr>
          <w:rFonts w:cs="Arial"/>
        </w:rPr>
        <w:t xml:space="preserve"> employed by the</w:t>
      </w:r>
      <w:r w:rsidR="00A74D7D" w:rsidRPr="005743A2">
        <w:rPr>
          <w:rFonts w:cs="Arial"/>
        </w:rPr>
        <w:t xml:space="preserve"> </w:t>
      </w:r>
      <w:r w:rsidR="00E51324" w:rsidRPr="005743A2">
        <w:rPr>
          <w:rFonts w:cs="Arial"/>
        </w:rPr>
        <w:t>Assessor</w:t>
      </w:r>
      <w:r w:rsidR="00C94669" w:rsidRPr="005743A2">
        <w:rPr>
          <w:rFonts w:cs="Arial"/>
        </w:rPr>
        <w:t xml:space="preserve"> </w:t>
      </w:r>
      <w:r w:rsidR="00711AAA" w:rsidRPr="005743A2">
        <w:rPr>
          <w:rFonts w:cs="Arial"/>
        </w:rPr>
        <w:t xml:space="preserve">shall conform </w:t>
      </w:r>
      <w:r w:rsidR="002C0211" w:rsidRPr="005743A2">
        <w:rPr>
          <w:rFonts w:cs="Arial"/>
        </w:rPr>
        <w:t>to</w:t>
      </w:r>
      <w:r w:rsidR="00711AAA" w:rsidRPr="005743A2">
        <w:rPr>
          <w:rFonts w:cs="Arial"/>
        </w:rPr>
        <w:t xml:space="preserve"> </w:t>
      </w:r>
      <w:r w:rsidR="00085BC1" w:rsidRPr="005743A2">
        <w:rPr>
          <w:rFonts w:cs="Arial"/>
        </w:rPr>
        <w:t xml:space="preserve">DOE’s requirements for the </w:t>
      </w:r>
      <w:r w:rsidR="0001591C" w:rsidRPr="005743A2">
        <w:rPr>
          <w:rFonts w:cs="Arial"/>
        </w:rPr>
        <w:t>P</w:t>
      </w:r>
      <w:r w:rsidR="00085BC1" w:rsidRPr="005743A2">
        <w:rPr>
          <w:rFonts w:cs="Arial"/>
        </w:rPr>
        <w:t xml:space="preserve">rogram, applicable laws and regulations, existing licenses, </w:t>
      </w:r>
      <w:r w:rsidR="00F02282" w:rsidRPr="005743A2">
        <w:rPr>
          <w:rFonts w:cs="Arial"/>
        </w:rPr>
        <w:t xml:space="preserve">QA </w:t>
      </w:r>
      <w:r w:rsidR="00085BC1" w:rsidRPr="005743A2">
        <w:rPr>
          <w:rFonts w:cs="Arial"/>
        </w:rPr>
        <w:t xml:space="preserve">standards, and industry technical guidelines. </w:t>
      </w:r>
      <w:r w:rsidR="003112EA" w:rsidRPr="005743A2">
        <w:rPr>
          <w:rFonts w:cs="Arial"/>
        </w:rPr>
        <w:t xml:space="preserve">Data collection for Home Energy Scores shall only be completed by </w:t>
      </w:r>
      <w:bookmarkStart w:id="0" w:name="_Hlk138327046"/>
      <w:r w:rsidR="003112EA" w:rsidRPr="005743A2">
        <w:rPr>
          <w:rFonts w:cs="Arial"/>
        </w:rPr>
        <w:t>Assessors</w:t>
      </w:r>
      <w:r w:rsidR="00BD76B7" w:rsidRPr="005743A2">
        <w:rPr>
          <w:rFonts w:cs="Arial"/>
        </w:rPr>
        <w:t xml:space="preserve"> </w:t>
      </w:r>
      <w:bookmarkStart w:id="1" w:name="_Hlk138327142"/>
      <w:r w:rsidR="00BD76B7" w:rsidRPr="005743A2">
        <w:rPr>
          <w:rFonts w:cs="Arial"/>
        </w:rPr>
        <w:t>that meet the requirements in section II, subsections A and B</w:t>
      </w:r>
      <w:bookmarkEnd w:id="1"/>
      <w:r w:rsidR="003112EA" w:rsidRPr="005743A2">
        <w:rPr>
          <w:rFonts w:cs="Arial"/>
        </w:rPr>
        <w:t>.</w:t>
      </w:r>
      <w:bookmarkEnd w:id="0"/>
    </w:p>
    <w:p w14:paraId="5492C242" w14:textId="77777777" w:rsidR="0043423D" w:rsidRPr="005743A2" w:rsidRDefault="0043423D" w:rsidP="001C0E3D">
      <w:pPr>
        <w:pStyle w:val="NoSpacing"/>
        <w:rPr>
          <w:rFonts w:cs="Arial"/>
          <w:b/>
        </w:rPr>
      </w:pPr>
    </w:p>
    <w:p w14:paraId="1D332DED" w14:textId="0F757702" w:rsidR="0043423D" w:rsidRPr="005743A2" w:rsidRDefault="0043423D" w:rsidP="001C0E3D">
      <w:pPr>
        <w:pStyle w:val="BodyText"/>
        <w:spacing w:after="0"/>
        <w:rPr>
          <w:rFonts w:ascii="Calibri" w:hAnsi="Calibri" w:cs="Arial"/>
          <w:sz w:val="22"/>
          <w:szCs w:val="22"/>
        </w:rPr>
      </w:pPr>
      <w:r w:rsidRPr="005743A2">
        <w:rPr>
          <w:rFonts w:ascii="Calibri" w:hAnsi="Calibri" w:cs="Arial"/>
          <w:sz w:val="22"/>
          <w:szCs w:val="22"/>
        </w:rPr>
        <w:t xml:space="preserve">The </w:t>
      </w:r>
      <w:r w:rsidR="00F02282" w:rsidRPr="005743A2">
        <w:rPr>
          <w:rFonts w:ascii="Calibri" w:hAnsi="Calibri" w:cs="Arial"/>
          <w:sz w:val="22"/>
          <w:szCs w:val="22"/>
        </w:rPr>
        <w:t>Company</w:t>
      </w:r>
      <w:r w:rsidRPr="005743A2">
        <w:rPr>
          <w:rFonts w:ascii="Calibri" w:hAnsi="Calibri" w:cs="Arial"/>
          <w:sz w:val="22"/>
          <w:szCs w:val="22"/>
        </w:rPr>
        <w:t xml:space="preserve"> warrants that the services provided hereunder shall conform with the highest standard of care and practice appropriate to the nature of the technical and professional services rendered, that the personnel furnishing said services shall be qualified and competent to perform the services assigned to them, and that the recommendations, guidance, and performance of such personnel shall reflect their best professional knowledge and judgment, but makes no other warranty, express or implied</w:t>
      </w:r>
      <w:r w:rsidR="00F51EF0" w:rsidRPr="005743A2">
        <w:rPr>
          <w:rFonts w:ascii="Calibri" w:hAnsi="Calibri" w:cs="Arial"/>
          <w:sz w:val="22"/>
          <w:szCs w:val="22"/>
        </w:rPr>
        <w:t>.</w:t>
      </w:r>
      <w:r w:rsidR="007517DA" w:rsidRPr="005743A2">
        <w:rPr>
          <w:rFonts w:ascii="Calibri" w:hAnsi="Calibri" w:cs="Arial"/>
          <w:sz w:val="22"/>
          <w:szCs w:val="22"/>
        </w:rPr>
        <w:t xml:space="preserve"> </w:t>
      </w:r>
      <w:r w:rsidR="00BD76B7" w:rsidRPr="005743A2">
        <w:rPr>
          <w:rFonts w:ascii="Calibri" w:hAnsi="Calibri" w:cs="Arial"/>
          <w:sz w:val="22"/>
          <w:szCs w:val="22"/>
        </w:rPr>
        <w:t>Company understands that s</w:t>
      </w:r>
      <w:r w:rsidR="002A6CFA" w:rsidRPr="005743A2">
        <w:rPr>
          <w:rFonts w:asciiTheme="minorHAnsi" w:hAnsiTheme="minorHAnsi" w:cstheme="minorHAnsi"/>
          <w:sz w:val="22"/>
          <w:szCs w:val="22"/>
        </w:rPr>
        <w:t xml:space="preserve">cores conducted by Assessors who </w:t>
      </w:r>
      <w:r w:rsidR="00DB13E9" w:rsidRPr="005743A2">
        <w:rPr>
          <w:rFonts w:asciiTheme="minorHAnsi" w:hAnsiTheme="minorHAnsi" w:cstheme="minorHAnsi"/>
          <w:sz w:val="22"/>
          <w:szCs w:val="22"/>
        </w:rPr>
        <w:t xml:space="preserve">do not meet the requirements in section II, subsections A and B, </w:t>
      </w:r>
      <w:r w:rsidR="002A6CFA" w:rsidRPr="005743A2">
        <w:rPr>
          <w:rFonts w:asciiTheme="minorHAnsi" w:hAnsiTheme="minorHAnsi" w:cstheme="minorHAnsi"/>
          <w:sz w:val="22"/>
          <w:szCs w:val="22"/>
        </w:rPr>
        <w:t>will be voided and ineligible for rebates.</w:t>
      </w:r>
    </w:p>
    <w:p w14:paraId="7EFED84E" w14:textId="77777777" w:rsidR="00F02282" w:rsidRPr="005743A2" w:rsidRDefault="00F02282" w:rsidP="001C0E3D">
      <w:pPr>
        <w:pStyle w:val="BodyText"/>
        <w:spacing w:after="0"/>
        <w:rPr>
          <w:rFonts w:ascii="Calibri" w:hAnsi="Calibri" w:cs="Arial"/>
          <w:sz w:val="22"/>
          <w:szCs w:val="22"/>
        </w:rPr>
      </w:pPr>
    </w:p>
    <w:p w14:paraId="4E8A92F3" w14:textId="77C8586C" w:rsidR="00963CCC" w:rsidRPr="005743A2" w:rsidRDefault="00963CCC" w:rsidP="00A37321">
      <w:pPr>
        <w:pStyle w:val="NoSpacing"/>
        <w:tabs>
          <w:tab w:val="left" w:pos="720"/>
        </w:tabs>
        <w:rPr>
          <w:rFonts w:cs="Arial"/>
        </w:rPr>
      </w:pPr>
      <w:r w:rsidRPr="005743A2">
        <w:rPr>
          <w:rFonts w:cs="Arial"/>
        </w:rPr>
        <w:t>Assessments must be submitted for</w:t>
      </w:r>
      <w:r w:rsidR="00175C72" w:rsidRPr="005743A2">
        <w:rPr>
          <w:rFonts w:cs="Arial"/>
        </w:rPr>
        <w:t xml:space="preserve"> </w:t>
      </w:r>
      <w:r w:rsidRPr="005743A2">
        <w:rPr>
          <w:rFonts w:cs="Arial"/>
        </w:rPr>
        <w:t>approval within thirty (30) days of the assessment date.</w:t>
      </w:r>
      <w:r w:rsidR="00A45E6F" w:rsidRPr="005743A2">
        <w:rPr>
          <w:rFonts w:cs="Arial"/>
        </w:rPr>
        <w:t xml:space="preserve"> Scores returned for corrections must be c</w:t>
      </w:r>
      <w:r w:rsidRPr="005743A2">
        <w:rPr>
          <w:rFonts w:cs="Arial"/>
        </w:rPr>
        <w:t>orrect</w:t>
      </w:r>
      <w:r w:rsidR="00A45E6F" w:rsidRPr="005743A2">
        <w:rPr>
          <w:rFonts w:cs="Arial"/>
        </w:rPr>
        <w:t>ed</w:t>
      </w:r>
      <w:r w:rsidRPr="005743A2">
        <w:rPr>
          <w:rFonts w:cs="Arial"/>
        </w:rPr>
        <w:t xml:space="preserve"> withou</w:t>
      </w:r>
      <w:r w:rsidR="00A45E6F" w:rsidRPr="005743A2">
        <w:rPr>
          <w:rFonts w:cs="Arial"/>
        </w:rPr>
        <w:t>t additional</w:t>
      </w:r>
      <w:r w:rsidRPr="005743A2">
        <w:rPr>
          <w:rFonts w:cs="Arial"/>
        </w:rPr>
        <w:t xml:space="preserve"> charge</w:t>
      </w:r>
      <w:r w:rsidR="00A45E6F" w:rsidRPr="005743A2">
        <w:rPr>
          <w:rFonts w:cs="Arial"/>
        </w:rPr>
        <w:t>s to the customer</w:t>
      </w:r>
      <w:r w:rsidRPr="005743A2">
        <w:rPr>
          <w:rFonts w:cs="Arial"/>
        </w:rPr>
        <w:t xml:space="preserve"> </w:t>
      </w:r>
      <w:r w:rsidR="00A45E6F" w:rsidRPr="005743A2">
        <w:rPr>
          <w:rFonts w:cs="Arial"/>
        </w:rPr>
        <w:t xml:space="preserve">and have </w:t>
      </w:r>
      <w:r w:rsidRPr="005743A2">
        <w:rPr>
          <w:rFonts w:cs="Arial"/>
        </w:rPr>
        <w:t xml:space="preserve">any inaccurate </w:t>
      </w:r>
      <w:r w:rsidR="00A45E6F" w:rsidRPr="005743A2">
        <w:rPr>
          <w:rFonts w:cs="Arial"/>
        </w:rPr>
        <w:t xml:space="preserve">or missing </w:t>
      </w:r>
      <w:r w:rsidRPr="005743A2">
        <w:rPr>
          <w:rFonts w:cs="Arial"/>
        </w:rPr>
        <w:t>information re</w:t>
      </w:r>
      <w:r w:rsidR="00A45E6F" w:rsidRPr="005743A2">
        <w:rPr>
          <w:rFonts w:cs="Arial"/>
        </w:rPr>
        <w:t xml:space="preserve">submitted </w:t>
      </w:r>
      <w:r w:rsidRPr="005743A2">
        <w:rPr>
          <w:rFonts w:cs="Arial"/>
        </w:rPr>
        <w:t>within 30 days of the date a score is returned for corrections.</w:t>
      </w:r>
      <w:r w:rsidR="0008255C" w:rsidRPr="005743A2">
        <w:rPr>
          <w:rFonts w:cs="Arial"/>
        </w:rPr>
        <w:t xml:space="preserve"> Company may request an extension of these deadlines by n</w:t>
      </w:r>
      <w:r w:rsidRPr="005743A2">
        <w:rPr>
          <w:rFonts w:cs="Arial"/>
        </w:rPr>
        <w:t>otify</w:t>
      </w:r>
      <w:r w:rsidR="0008255C" w:rsidRPr="005743A2">
        <w:rPr>
          <w:rFonts w:cs="Arial"/>
        </w:rPr>
        <w:t>ing</w:t>
      </w:r>
      <w:r w:rsidRPr="005743A2">
        <w:rPr>
          <w:rFonts w:cs="Arial"/>
        </w:rPr>
        <w:t xml:space="preserve"> Program staff in a timely manner via email (</w:t>
      </w:r>
      <w:hyperlink r:id="rId15" w:history="1">
        <w:r w:rsidR="00CB6E55" w:rsidRPr="00E06DF6">
          <w:rPr>
            <w:rStyle w:val="Hyperlink"/>
            <w:rFonts w:cs="Arial"/>
          </w:rPr>
          <w:t>BayRENHES@EarthAdvantage.org</w:t>
        </w:r>
      </w:hyperlink>
      <w:r w:rsidRPr="005743A2">
        <w:rPr>
          <w:rFonts w:cs="Arial"/>
        </w:rPr>
        <w:t xml:space="preserve">), including an explanation </w:t>
      </w:r>
      <w:r w:rsidR="004468D5" w:rsidRPr="005743A2">
        <w:rPr>
          <w:rFonts w:cs="Arial"/>
        </w:rPr>
        <w:t xml:space="preserve">of the need </w:t>
      </w:r>
      <w:r w:rsidRPr="005743A2">
        <w:rPr>
          <w:rFonts w:cs="Arial"/>
        </w:rPr>
        <w:t xml:space="preserve">for the extension and the amount of additional time needed. These requests must be approved by Program staff. </w:t>
      </w:r>
      <w:r w:rsidR="00EA02D4" w:rsidRPr="005743A2">
        <w:rPr>
          <w:rFonts w:cs="Arial"/>
        </w:rPr>
        <w:t xml:space="preserve">Scores that </w:t>
      </w:r>
      <w:r w:rsidR="00645BF0" w:rsidRPr="005743A2">
        <w:rPr>
          <w:rFonts w:cs="Arial"/>
        </w:rPr>
        <w:t>do not</w:t>
      </w:r>
      <w:r w:rsidR="00EA02D4" w:rsidRPr="005743A2">
        <w:rPr>
          <w:rFonts w:cs="Arial"/>
        </w:rPr>
        <w:t xml:space="preserve"> comply with these submission deadlines </w:t>
      </w:r>
      <w:r w:rsidR="00AE5D2F" w:rsidRPr="005743A2">
        <w:rPr>
          <w:rFonts w:cs="Arial"/>
        </w:rPr>
        <w:t xml:space="preserve">and </w:t>
      </w:r>
      <w:r w:rsidR="00EA02D4" w:rsidRPr="005743A2">
        <w:rPr>
          <w:rFonts w:cs="Arial"/>
        </w:rPr>
        <w:t>that are not granted an exception may be voided and ineligible for rebates.</w:t>
      </w:r>
    </w:p>
    <w:p w14:paraId="7B7C1159" w14:textId="77777777" w:rsidR="00242612" w:rsidRPr="005743A2" w:rsidRDefault="00242612" w:rsidP="00A37321">
      <w:pPr>
        <w:pStyle w:val="NoSpacing"/>
        <w:tabs>
          <w:tab w:val="left" w:pos="720"/>
        </w:tabs>
        <w:rPr>
          <w:rFonts w:cs="Arial"/>
        </w:rPr>
      </w:pPr>
    </w:p>
    <w:p w14:paraId="23DCCA87" w14:textId="4F18B994" w:rsidR="00242612" w:rsidRPr="005743A2" w:rsidRDefault="00242612" w:rsidP="00242612">
      <w:pPr>
        <w:pStyle w:val="BodyText"/>
        <w:spacing w:after="0"/>
        <w:rPr>
          <w:rFonts w:ascii="Calibri" w:hAnsi="Calibri" w:cs="Arial"/>
          <w:sz w:val="22"/>
          <w:szCs w:val="22"/>
        </w:rPr>
      </w:pPr>
      <w:r w:rsidRPr="005743A2">
        <w:rPr>
          <w:rFonts w:ascii="Calibri" w:hAnsi="Calibri" w:cs="Arial"/>
          <w:sz w:val="22"/>
          <w:szCs w:val="22"/>
        </w:rPr>
        <w:lastRenderedPageBreak/>
        <w:t xml:space="preserve">While only Assessors </w:t>
      </w:r>
      <w:r w:rsidR="00C746A2" w:rsidRPr="005743A2">
        <w:rPr>
          <w:rFonts w:ascii="Calibri" w:hAnsi="Calibri" w:cs="Arial"/>
          <w:sz w:val="22"/>
          <w:szCs w:val="22"/>
        </w:rPr>
        <w:t xml:space="preserve">that meet the requirements in section II, subsections A and B </w:t>
      </w:r>
      <w:r w:rsidRPr="005743A2">
        <w:rPr>
          <w:rFonts w:ascii="Calibri" w:hAnsi="Calibri" w:cs="Arial"/>
          <w:sz w:val="22"/>
          <w:szCs w:val="22"/>
        </w:rPr>
        <w:t xml:space="preserve">may collect on site data and submit scores through the DOE Home Energy Score Tool, </w:t>
      </w:r>
      <w:r w:rsidR="008016D2" w:rsidRPr="005743A2">
        <w:rPr>
          <w:rFonts w:ascii="Calibri" w:hAnsi="Calibri" w:cs="Arial"/>
          <w:sz w:val="22"/>
          <w:szCs w:val="22"/>
        </w:rPr>
        <w:t>individuals</w:t>
      </w:r>
      <w:r w:rsidRPr="005743A2">
        <w:rPr>
          <w:rFonts w:ascii="Calibri" w:hAnsi="Calibri" w:cs="Arial"/>
          <w:sz w:val="22"/>
          <w:szCs w:val="22"/>
        </w:rPr>
        <w:t xml:space="preserve"> </w:t>
      </w:r>
      <w:r w:rsidR="001E42B7" w:rsidRPr="005743A2">
        <w:rPr>
          <w:rFonts w:ascii="Calibri" w:hAnsi="Calibri" w:cs="Arial"/>
          <w:sz w:val="22"/>
          <w:szCs w:val="22"/>
        </w:rPr>
        <w:t xml:space="preserve">that are not Assessors </w:t>
      </w:r>
      <w:r w:rsidRPr="005743A2">
        <w:rPr>
          <w:rFonts w:ascii="Calibri" w:hAnsi="Calibri" w:cs="Arial"/>
          <w:sz w:val="22"/>
          <w:szCs w:val="22"/>
        </w:rPr>
        <w:t xml:space="preserve">may complete the submittal process through the </w:t>
      </w:r>
      <w:proofErr w:type="spellStart"/>
      <w:r w:rsidRPr="005743A2">
        <w:rPr>
          <w:rFonts w:ascii="Calibri" w:hAnsi="Calibri" w:cs="Arial"/>
          <w:sz w:val="22"/>
          <w:szCs w:val="22"/>
        </w:rPr>
        <w:t>HEFit</w:t>
      </w:r>
      <w:proofErr w:type="spellEnd"/>
      <w:r w:rsidRPr="005743A2">
        <w:rPr>
          <w:rFonts w:ascii="Calibri" w:hAnsi="Calibri" w:cs="Arial"/>
          <w:sz w:val="22"/>
          <w:szCs w:val="22"/>
        </w:rPr>
        <w:t xml:space="preserve"> database</w:t>
      </w:r>
      <w:r w:rsidR="001E42B7" w:rsidRPr="005743A2">
        <w:rPr>
          <w:rFonts w:ascii="Calibri" w:hAnsi="Calibri" w:cs="Arial"/>
          <w:sz w:val="22"/>
          <w:szCs w:val="22"/>
        </w:rPr>
        <w:t>.</w:t>
      </w:r>
      <w:r w:rsidRPr="005743A2">
        <w:rPr>
          <w:rFonts w:ascii="Calibri" w:hAnsi="Calibri" w:cs="Arial"/>
          <w:sz w:val="22"/>
          <w:szCs w:val="22"/>
        </w:rPr>
        <w:t xml:space="preserve"> </w:t>
      </w:r>
    </w:p>
    <w:p w14:paraId="6852638C" w14:textId="77777777" w:rsidR="00242612" w:rsidRPr="005743A2" w:rsidRDefault="00242612" w:rsidP="00242612">
      <w:pPr>
        <w:pStyle w:val="BodyText"/>
        <w:spacing w:after="0"/>
        <w:rPr>
          <w:rFonts w:ascii="Calibri" w:hAnsi="Calibri" w:cs="Arial"/>
          <w:sz w:val="22"/>
          <w:szCs w:val="22"/>
        </w:rPr>
      </w:pPr>
    </w:p>
    <w:p w14:paraId="3BF8B00B" w14:textId="49E78343" w:rsidR="008742DC" w:rsidRPr="005743A2" w:rsidRDefault="008742DC" w:rsidP="008742DC">
      <w:pPr>
        <w:pStyle w:val="NoSpacing"/>
        <w:numPr>
          <w:ilvl w:val="0"/>
          <w:numId w:val="32"/>
        </w:numPr>
        <w:ind w:left="360" w:hanging="360"/>
        <w:rPr>
          <w:rFonts w:cs="Arial"/>
        </w:rPr>
      </w:pPr>
      <w:r w:rsidRPr="005743A2">
        <w:rPr>
          <w:rFonts w:cs="Arial"/>
          <w:b/>
          <w:bCs/>
        </w:rPr>
        <w:t>QUALITY STANDARDS</w:t>
      </w:r>
    </w:p>
    <w:p w14:paraId="41C8D0F6" w14:textId="0552C91E" w:rsidR="008742DC" w:rsidRPr="005743A2" w:rsidRDefault="0084409F" w:rsidP="008742DC">
      <w:pPr>
        <w:pStyle w:val="NoSpacing"/>
        <w:rPr>
          <w:rFonts w:cs="Arial"/>
        </w:rPr>
      </w:pPr>
      <w:r w:rsidRPr="005743A2">
        <w:rPr>
          <w:rFonts w:cs="Arial"/>
        </w:rPr>
        <w:t xml:space="preserve">To maintain Program quality and reduce the administrative burden of inaccurate scores on Program </w:t>
      </w:r>
      <w:r w:rsidR="00F250C3" w:rsidRPr="005743A2">
        <w:rPr>
          <w:rFonts w:cs="Arial"/>
        </w:rPr>
        <w:t>staff,</w:t>
      </w:r>
      <w:r w:rsidRPr="005743A2">
        <w:rPr>
          <w:rFonts w:cs="Arial"/>
        </w:rPr>
        <w:t xml:space="preserve"> i</w:t>
      </w:r>
      <w:r w:rsidR="008742DC" w:rsidRPr="005743A2">
        <w:rPr>
          <w:rFonts w:cs="Arial"/>
        </w:rPr>
        <w:t xml:space="preserve">f </w:t>
      </w:r>
      <w:r w:rsidR="00F15DE3" w:rsidRPr="005743A2">
        <w:rPr>
          <w:rFonts w:cs="Arial"/>
        </w:rPr>
        <w:t>25</w:t>
      </w:r>
      <w:r w:rsidR="008742DC" w:rsidRPr="005743A2">
        <w:rPr>
          <w:rFonts w:cs="Arial"/>
        </w:rPr>
        <w:t>% of scores conducted by an Assessor are returned for corrections</w:t>
      </w:r>
      <w:r w:rsidR="006F3346" w:rsidRPr="005743A2">
        <w:rPr>
          <w:rFonts w:cs="Arial"/>
        </w:rPr>
        <w:t xml:space="preserve"> </w:t>
      </w:r>
      <w:r w:rsidR="00C578FB" w:rsidRPr="005743A2">
        <w:rPr>
          <w:rFonts w:cs="Arial"/>
        </w:rPr>
        <w:t xml:space="preserve">or clarifications </w:t>
      </w:r>
      <w:r w:rsidR="008742DC" w:rsidRPr="005743A2">
        <w:rPr>
          <w:rFonts w:cs="Arial"/>
        </w:rPr>
        <w:t xml:space="preserve">within a sixty (60) day period, the number of new scores that may be conducted by </w:t>
      </w:r>
      <w:r w:rsidR="00C746A2" w:rsidRPr="005743A2">
        <w:rPr>
          <w:rFonts w:cs="Arial"/>
        </w:rPr>
        <w:t xml:space="preserve">that </w:t>
      </w:r>
      <w:r w:rsidR="008742DC" w:rsidRPr="005743A2">
        <w:rPr>
          <w:rFonts w:cs="Arial"/>
        </w:rPr>
        <w:t xml:space="preserve">Assessor will be limited to ten (10) new scores per month until </w:t>
      </w:r>
      <w:r w:rsidR="00C746A2" w:rsidRPr="005743A2">
        <w:rPr>
          <w:rFonts w:cs="Arial"/>
        </w:rPr>
        <w:t xml:space="preserve">the Assessor </w:t>
      </w:r>
      <w:r w:rsidR="008742DC" w:rsidRPr="005743A2">
        <w:rPr>
          <w:rFonts w:cs="Arial"/>
        </w:rPr>
        <w:t>receive</w:t>
      </w:r>
      <w:r w:rsidR="00C746A2" w:rsidRPr="005743A2">
        <w:rPr>
          <w:rFonts w:cs="Arial"/>
        </w:rPr>
        <w:t>s</w:t>
      </w:r>
      <w:r w:rsidR="008742DC" w:rsidRPr="005743A2">
        <w:rPr>
          <w:rFonts w:cs="Arial"/>
        </w:rPr>
        <w:t xml:space="preserve"> an additional mentoring session and demonstrate</w:t>
      </w:r>
      <w:r w:rsidR="00C746A2" w:rsidRPr="005743A2">
        <w:rPr>
          <w:rFonts w:cs="Arial"/>
        </w:rPr>
        <w:t>s</w:t>
      </w:r>
      <w:r w:rsidR="008742DC" w:rsidRPr="005743A2">
        <w:rPr>
          <w:rFonts w:cs="Arial"/>
        </w:rPr>
        <w:t xml:space="preserve"> an increase in score quality. During this time, each new score </w:t>
      </w:r>
      <w:r w:rsidR="00C746A2" w:rsidRPr="005743A2">
        <w:rPr>
          <w:rFonts w:cs="Arial"/>
        </w:rPr>
        <w:t xml:space="preserve">from that Assessor </w:t>
      </w:r>
      <w:r w:rsidR="008742DC" w:rsidRPr="005743A2">
        <w:rPr>
          <w:rFonts w:cs="Arial"/>
        </w:rPr>
        <w:t xml:space="preserve">will receive a QA review from Program </w:t>
      </w:r>
      <w:r w:rsidR="00C433EB" w:rsidRPr="005743A2">
        <w:rPr>
          <w:rFonts w:cs="Arial"/>
        </w:rPr>
        <w:t>staff</w:t>
      </w:r>
      <w:r w:rsidR="008742DC" w:rsidRPr="005743A2">
        <w:rPr>
          <w:rFonts w:cs="Arial"/>
        </w:rPr>
        <w:t xml:space="preserve">. Scores returned for corrections may be re-submitted in addition to the </w:t>
      </w:r>
      <w:r w:rsidR="00A03FEC" w:rsidRPr="005743A2">
        <w:rPr>
          <w:rFonts w:cs="Arial"/>
        </w:rPr>
        <w:t>10</w:t>
      </w:r>
      <w:r w:rsidR="008742DC" w:rsidRPr="005743A2">
        <w:rPr>
          <w:rFonts w:cs="Arial"/>
        </w:rPr>
        <w:t xml:space="preserve"> new scores.</w:t>
      </w:r>
    </w:p>
    <w:p w14:paraId="09C83C03" w14:textId="77777777" w:rsidR="008742DC" w:rsidRPr="005743A2" w:rsidRDefault="008742DC" w:rsidP="008742DC">
      <w:pPr>
        <w:pStyle w:val="NoSpacing"/>
        <w:rPr>
          <w:rFonts w:cs="Arial"/>
        </w:rPr>
      </w:pPr>
    </w:p>
    <w:p w14:paraId="624277C4" w14:textId="12D13199" w:rsidR="008742DC" w:rsidRPr="005743A2" w:rsidRDefault="00643F6B" w:rsidP="008742DC">
      <w:pPr>
        <w:pStyle w:val="NoSpacing"/>
        <w:rPr>
          <w:rFonts w:cs="Arial"/>
        </w:rPr>
      </w:pPr>
      <w:r w:rsidRPr="005743A2">
        <w:rPr>
          <w:rFonts w:cs="Arial"/>
        </w:rPr>
        <w:t>Any</w:t>
      </w:r>
      <w:r w:rsidR="008742DC" w:rsidRPr="005743A2">
        <w:rPr>
          <w:rFonts w:cs="Arial"/>
        </w:rPr>
        <w:t xml:space="preserve"> Assessor </w:t>
      </w:r>
      <w:r w:rsidRPr="005743A2">
        <w:rPr>
          <w:rFonts w:cs="Arial"/>
        </w:rPr>
        <w:t xml:space="preserve">that </w:t>
      </w:r>
      <w:r w:rsidR="008742DC" w:rsidRPr="005743A2">
        <w:rPr>
          <w:rFonts w:cs="Arial"/>
        </w:rPr>
        <w:t>is routinely not able to meet the program’s Quality Standards</w:t>
      </w:r>
      <w:r w:rsidRPr="005743A2">
        <w:rPr>
          <w:rFonts w:cs="Arial"/>
        </w:rPr>
        <w:t xml:space="preserve"> </w:t>
      </w:r>
      <w:r w:rsidR="008742DC" w:rsidRPr="005743A2">
        <w:rPr>
          <w:rFonts w:cs="Arial"/>
        </w:rPr>
        <w:t>may be suspended or terminated from the program as outlined below.</w:t>
      </w:r>
    </w:p>
    <w:p w14:paraId="4F75AFAB" w14:textId="77777777" w:rsidR="00DE08BD" w:rsidRPr="005743A2" w:rsidRDefault="00DE08BD" w:rsidP="001C0E3D">
      <w:pPr>
        <w:pStyle w:val="NoSpacing"/>
        <w:ind w:left="360"/>
        <w:rPr>
          <w:rFonts w:cs="Arial"/>
          <w:b/>
        </w:rPr>
      </w:pPr>
    </w:p>
    <w:p w14:paraId="70E11367" w14:textId="77777777" w:rsidR="00324693" w:rsidRPr="005743A2" w:rsidRDefault="00324693" w:rsidP="00F02282">
      <w:pPr>
        <w:pStyle w:val="NoSpacing"/>
        <w:numPr>
          <w:ilvl w:val="0"/>
          <w:numId w:val="32"/>
        </w:numPr>
        <w:ind w:left="360" w:hanging="360"/>
        <w:rPr>
          <w:rFonts w:cs="Arial"/>
          <w:b/>
        </w:rPr>
      </w:pPr>
      <w:r w:rsidRPr="005743A2">
        <w:rPr>
          <w:rFonts w:cs="Arial"/>
          <w:b/>
        </w:rPr>
        <w:t>REPRESENTATION</w:t>
      </w:r>
      <w:r w:rsidR="000466DA" w:rsidRPr="005743A2">
        <w:rPr>
          <w:rFonts w:cs="Arial"/>
          <w:b/>
        </w:rPr>
        <w:t>S</w:t>
      </w:r>
    </w:p>
    <w:p w14:paraId="05B23FEC" w14:textId="1160958D" w:rsidR="00324693" w:rsidRPr="005743A2" w:rsidRDefault="00F02282" w:rsidP="00324693">
      <w:pPr>
        <w:pStyle w:val="NoSpacing"/>
        <w:rPr>
          <w:rFonts w:cs="Arial"/>
        </w:rPr>
      </w:pPr>
      <w:r w:rsidRPr="005743A2">
        <w:rPr>
          <w:rFonts w:cs="Arial"/>
        </w:rPr>
        <w:t xml:space="preserve">Company, </w:t>
      </w:r>
      <w:r w:rsidR="00324693" w:rsidRPr="005743A2">
        <w:rPr>
          <w:rFonts w:cs="Arial"/>
        </w:rPr>
        <w:t>its representatives and agents</w:t>
      </w:r>
      <w:r w:rsidR="00DA493C" w:rsidRPr="005743A2">
        <w:rPr>
          <w:rFonts w:cs="Arial"/>
        </w:rPr>
        <w:t>,</w:t>
      </w:r>
      <w:r w:rsidR="00324693" w:rsidRPr="005743A2">
        <w:rPr>
          <w:rFonts w:cs="Arial"/>
        </w:rPr>
        <w:t xml:space="preserve"> shall not represent themselves as an agent, representative or employee of </w:t>
      </w:r>
      <w:r w:rsidR="003A0A2B" w:rsidRPr="005743A2">
        <w:rPr>
          <w:rFonts w:cs="Arial"/>
        </w:rPr>
        <w:t xml:space="preserve">StopWaste </w:t>
      </w:r>
      <w:r w:rsidR="00C746A2" w:rsidRPr="005743A2">
        <w:rPr>
          <w:rFonts w:cs="Arial"/>
        </w:rPr>
        <w:t xml:space="preserve">or DOE </w:t>
      </w:r>
      <w:r w:rsidR="00324693" w:rsidRPr="005743A2">
        <w:rPr>
          <w:rFonts w:cs="Arial"/>
        </w:rPr>
        <w:t xml:space="preserve">or claim association or affiliation with </w:t>
      </w:r>
      <w:r w:rsidR="003A0A2B" w:rsidRPr="005743A2">
        <w:rPr>
          <w:rFonts w:cs="Arial"/>
        </w:rPr>
        <w:t xml:space="preserve">StopWaste </w:t>
      </w:r>
      <w:r w:rsidR="00C746A2" w:rsidRPr="005743A2">
        <w:rPr>
          <w:rFonts w:cs="Arial"/>
        </w:rPr>
        <w:t xml:space="preserve">or DOE </w:t>
      </w:r>
      <w:r w:rsidR="00324693" w:rsidRPr="005743A2">
        <w:rPr>
          <w:rFonts w:cs="Arial"/>
        </w:rPr>
        <w:t xml:space="preserve">in any capacity other than as an independent </w:t>
      </w:r>
      <w:r w:rsidR="00801247" w:rsidRPr="005743A2">
        <w:rPr>
          <w:rFonts w:cs="Arial"/>
        </w:rPr>
        <w:t xml:space="preserve">Company </w:t>
      </w:r>
      <w:r w:rsidR="00C746A2" w:rsidRPr="005743A2">
        <w:rPr>
          <w:rFonts w:cs="Arial"/>
        </w:rPr>
        <w:t xml:space="preserve">working with </w:t>
      </w:r>
      <w:r w:rsidR="00950B04" w:rsidRPr="005743A2">
        <w:rPr>
          <w:rFonts w:cs="Arial"/>
        </w:rPr>
        <w:t>A</w:t>
      </w:r>
      <w:r w:rsidR="00E51324" w:rsidRPr="005743A2">
        <w:rPr>
          <w:rFonts w:cs="Arial"/>
        </w:rPr>
        <w:t>ssessor</w:t>
      </w:r>
      <w:r w:rsidR="00C746A2" w:rsidRPr="005743A2">
        <w:rPr>
          <w:rFonts w:cs="Arial"/>
        </w:rPr>
        <w:t>s</w:t>
      </w:r>
      <w:r w:rsidR="000466DA" w:rsidRPr="005743A2">
        <w:rPr>
          <w:rFonts w:cs="Arial"/>
        </w:rPr>
        <w:t xml:space="preserve"> for the Program</w:t>
      </w:r>
      <w:r w:rsidR="00324693" w:rsidRPr="005743A2">
        <w:rPr>
          <w:rFonts w:cs="Arial"/>
        </w:rPr>
        <w:t xml:space="preserve">. Further, </w:t>
      </w:r>
      <w:r w:rsidRPr="005743A2">
        <w:rPr>
          <w:rFonts w:cs="Arial"/>
        </w:rPr>
        <w:t>Company</w:t>
      </w:r>
      <w:r w:rsidR="00324693" w:rsidRPr="005743A2">
        <w:rPr>
          <w:rFonts w:cs="Arial"/>
        </w:rPr>
        <w:t xml:space="preserve"> shall not make false claims about any part of the Program or their performance therein</w:t>
      </w:r>
      <w:r w:rsidR="004174B1" w:rsidRPr="005743A2">
        <w:rPr>
          <w:rFonts w:cs="Arial"/>
        </w:rPr>
        <w:t>.</w:t>
      </w:r>
      <w:r w:rsidR="002C0211" w:rsidRPr="005743A2">
        <w:rPr>
          <w:rFonts w:cs="Arial"/>
        </w:rPr>
        <w:t xml:space="preserve"> </w:t>
      </w:r>
      <w:r w:rsidRPr="005743A2">
        <w:rPr>
          <w:rFonts w:cs="Arial"/>
        </w:rPr>
        <w:t>Company</w:t>
      </w:r>
      <w:r w:rsidR="009A5620" w:rsidRPr="005743A2">
        <w:rPr>
          <w:rFonts w:cs="Arial"/>
        </w:rPr>
        <w:t>, its employees</w:t>
      </w:r>
      <w:r w:rsidR="00643F6B" w:rsidRPr="005743A2">
        <w:rPr>
          <w:rFonts w:cs="Arial"/>
        </w:rPr>
        <w:t>, contractors,</w:t>
      </w:r>
      <w:r w:rsidR="009A5620" w:rsidRPr="005743A2">
        <w:rPr>
          <w:rFonts w:cs="Arial"/>
        </w:rPr>
        <w:t xml:space="preserve"> and </w:t>
      </w:r>
      <w:r w:rsidR="00643F6B" w:rsidRPr="005743A2">
        <w:rPr>
          <w:rFonts w:cs="Arial"/>
        </w:rPr>
        <w:t xml:space="preserve">other </w:t>
      </w:r>
      <w:r w:rsidR="009A5620" w:rsidRPr="005743A2">
        <w:rPr>
          <w:rFonts w:cs="Arial"/>
        </w:rPr>
        <w:t>representative</w:t>
      </w:r>
      <w:r w:rsidR="00480E5E" w:rsidRPr="005743A2">
        <w:rPr>
          <w:rFonts w:cs="Arial"/>
        </w:rPr>
        <w:t>s</w:t>
      </w:r>
      <w:r w:rsidRPr="005743A2">
        <w:rPr>
          <w:rFonts w:cs="Arial"/>
        </w:rPr>
        <w:t>,</w:t>
      </w:r>
      <w:r w:rsidR="009A5620" w:rsidRPr="005743A2">
        <w:rPr>
          <w:rFonts w:cs="Arial"/>
        </w:rPr>
        <w:t xml:space="preserve"> shall be solely responsible for all representations made to customers regarding the Program or work performed for a customer under the Program.</w:t>
      </w:r>
    </w:p>
    <w:p w14:paraId="224AEA9F" w14:textId="77777777" w:rsidR="008B3ED1" w:rsidRPr="005743A2" w:rsidRDefault="008B3ED1" w:rsidP="001C0E3D">
      <w:pPr>
        <w:pStyle w:val="NoSpacing"/>
        <w:rPr>
          <w:rFonts w:cs="Arial"/>
          <w:b/>
        </w:rPr>
      </w:pPr>
    </w:p>
    <w:p w14:paraId="2F179DD8" w14:textId="77777777" w:rsidR="002C0211" w:rsidRPr="005743A2" w:rsidRDefault="002C0211" w:rsidP="00F02282">
      <w:pPr>
        <w:pStyle w:val="NoSpacing"/>
        <w:numPr>
          <w:ilvl w:val="0"/>
          <w:numId w:val="32"/>
        </w:numPr>
        <w:ind w:left="360" w:hanging="360"/>
        <w:rPr>
          <w:rFonts w:cs="Arial"/>
          <w:b/>
        </w:rPr>
      </w:pPr>
      <w:r w:rsidRPr="005743A2">
        <w:rPr>
          <w:rFonts w:cs="Arial"/>
          <w:b/>
        </w:rPr>
        <w:t>CUSTOMER SATISFACTION</w:t>
      </w:r>
    </w:p>
    <w:p w14:paraId="380F3745" w14:textId="164ABCE9" w:rsidR="002C0211" w:rsidRPr="005743A2" w:rsidRDefault="00B03D0F" w:rsidP="002C0211">
      <w:pPr>
        <w:pStyle w:val="NoSpacing"/>
        <w:tabs>
          <w:tab w:val="left" w:pos="2340"/>
        </w:tabs>
        <w:rPr>
          <w:rFonts w:cs="Arial"/>
        </w:rPr>
      </w:pPr>
      <w:r w:rsidRPr="005743A2">
        <w:rPr>
          <w:rFonts w:cs="Arial"/>
        </w:rPr>
        <w:t>Company</w:t>
      </w:r>
      <w:r w:rsidR="002C0211" w:rsidRPr="005743A2">
        <w:rPr>
          <w:rFonts w:cs="Arial"/>
        </w:rPr>
        <w:t xml:space="preserve"> agrees to:</w:t>
      </w:r>
    </w:p>
    <w:p w14:paraId="3AC816B4" w14:textId="0D601655" w:rsidR="002C0211" w:rsidRPr="005743A2" w:rsidRDefault="00643F6B" w:rsidP="002C0211">
      <w:pPr>
        <w:pStyle w:val="NoSpacing"/>
        <w:numPr>
          <w:ilvl w:val="1"/>
          <w:numId w:val="2"/>
        </w:numPr>
        <w:tabs>
          <w:tab w:val="left" w:pos="720"/>
        </w:tabs>
        <w:ind w:left="720"/>
        <w:rPr>
          <w:rFonts w:cs="Arial"/>
        </w:rPr>
      </w:pPr>
      <w:r w:rsidRPr="005743A2">
        <w:rPr>
          <w:rFonts w:cs="Arial"/>
        </w:rPr>
        <w:t xml:space="preserve">Have </w:t>
      </w:r>
      <w:r w:rsidR="00EB3851" w:rsidRPr="005743A2">
        <w:rPr>
          <w:rFonts w:cs="Arial"/>
        </w:rPr>
        <w:t xml:space="preserve">available </w:t>
      </w:r>
      <w:r w:rsidRPr="005743A2">
        <w:rPr>
          <w:rFonts w:cs="Arial"/>
        </w:rPr>
        <w:t>t</w:t>
      </w:r>
      <w:r w:rsidR="002C0211" w:rsidRPr="005743A2">
        <w:rPr>
          <w:rFonts w:cs="Arial"/>
        </w:rPr>
        <w:t>rain</w:t>
      </w:r>
      <w:r w:rsidRPr="005743A2">
        <w:rPr>
          <w:rFonts w:cs="Arial"/>
        </w:rPr>
        <w:t>ed</w:t>
      </w:r>
      <w:r w:rsidR="002C0211" w:rsidRPr="005743A2">
        <w:rPr>
          <w:rFonts w:cs="Arial"/>
        </w:rPr>
        <w:t xml:space="preserve"> </w:t>
      </w:r>
      <w:r w:rsidRPr="005743A2">
        <w:rPr>
          <w:rFonts w:cs="Arial"/>
        </w:rPr>
        <w:t>personnel</w:t>
      </w:r>
      <w:r w:rsidR="002C0211" w:rsidRPr="005743A2">
        <w:rPr>
          <w:rFonts w:cs="Arial"/>
        </w:rPr>
        <w:t xml:space="preserve"> to field customer inquiries about the Program</w:t>
      </w:r>
      <w:r w:rsidR="00F02282" w:rsidRPr="005743A2">
        <w:rPr>
          <w:rFonts w:cs="Arial"/>
        </w:rPr>
        <w:t>.</w:t>
      </w:r>
    </w:p>
    <w:p w14:paraId="12C4681E" w14:textId="472D48B9" w:rsidR="00A37321" w:rsidRPr="005743A2" w:rsidRDefault="00A01474" w:rsidP="002C0211">
      <w:pPr>
        <w:pStyle w:val="NoSpacing"/>
        <w:numPr>
          <w:ilvl w:val="1"/>
          <w:numId w:val="2"/>
        </w:numPr>
        <w:tabs>
          <w:tab w:val="left" w:pos="720"/>
        </w:tabs>
        <w:ind w:left="720"/>
        <w:rPr>
          <w:rFonts w:cs="Arial"/>
        </w:rPr>
      </w:pPr>
      <w:r w:rsidRPr="005743A2">
        <w:rPr>
          <w:rFonts w:cs="Arial"/>
        </w:rPr>
        <w:t>Provide customer</w:t>
      </w:r>
      <w:r w:rsidR="004E0E33" w:rsidRPr="005743A2">
        <w:rPr>
          <w:rFonts w:cs="Arial"/>
        </w:rPr>
        <w:t>s</w:t>
      </w:r>
      <w:r w:rsidRPr="005743A2">
        <w:rPr>
          <w:rFonts w:cs="Arial"/>
        </w:rPr>
        <w:t xml:space="preserve"> with a copy of the Score Report </w:t>
      </w:r>
      <w:r w:rsidR="00BB75F5" w:rsidRPr="005743A2">
        <w:rPr>
          <w:rFonts w:cs="Arial"/>
        </w:rPr>
        <w:t xml:space="preserve">as quickly as possible and no later than ninety (90) days from the </w:t>
      </w:r>
      <w:r w:rsidR="00DE023B" w:rsidRPr="005743A2">
        <w:rPr>
          <w:rFonts w:cs="Arial"/>
        </w:rPr>
        <w:t xml:space="preserve">date the </w:t>
      </w:r>
      <w:r w:rsidR="00BB75F5" w:rsidRPr="005743A2">
        <w:rPr>
          <w:rFonts w:cs="Arial"/>
        </w:rPr>
        <w:t xml:space="preserve">assessment </w:t>
      </w:r>
      <w:r w:rsidR="00DE023B" w:rsidRPr="005743A2">
        <w:rPr>
          <w:rFonts w:cs="Arial"/>
        </w:rPr>
        <w:t>is conducted</w:t>
      </w:r>
      <w:r w:rsidR="00BB75F5" w:rsidRPr="005743A2">
        <w:rPr>
          <w:rFonts w:cs="Arial"/>
        </w:rPr>
        <w:t>.</w:t>
      </w:r>
    </w:p>
    <w:p w14:paraId="27AA3EF9" w14:textId="77777777" w:rsidR="002C0211" w:rsidRPr="005743A2" w:rsidRDefault="002C0211" w:rsidP="002C0211">
      <w:pPr>
        <w:pStyle w:val="NoSpacing"/>
        <w:numPr>
          <w:ilvl w:val="1"/>
          <w:numId w:val="2"/>
        </w:numPr>
        <w:tabs>
          <w:tab w:val="left" w:pos="720"/>
        </w:tabs>
        <w:ind w:left="720"/>
        <w:rPr>
          <w:rFonts w:cs="Arial"/>
        </w:rPr>
      </w:pPr>
      <w:r w:rsidRPr="005743A2">
        <w:rPr>
          <w:rFonts w:cs="Arial"/>
        </w:rPr>
        <w:t>Repair, without charge, damage to a customer’s property resulting from an assessment or other Home Inspection action or inaction arising under or related to the Program.</w:t>
      </w:r>
    </w:p>
    <w:p w14:paraId="493EADC0" w14:textId="44B1CB87" w:rsidR="002C0211" w:rsidRPr="005743A2" w:rsidRDefault="002C0211" w:rsidP="002C0211">
      <w:pPr>
        <w:pStyle w:val="NoSpacing"/>
        <w:numPr>
          <w:ilvl w:val="1"/>
          <w:numId w:val="2"/>
        </w:numPr>
        <w:tabs>
          <w:tab w:val="left" w:pos="720"/>
        </w:tabs>
        <w:ind w:left="720"/>
        <w:rPr>
          <w:rFonts w:cs="Arial"/>
        </w:rPr>
      </w:pPr>
      <w:r w:rsidRPr="005743A2">
        <w:rPr>
          <w:rFonts w:cs="Arial"/>
        </w:rPr>
        <w:t xml:space="preserve">Immediately report to StopWaste or its </w:t>
      </w:r>
      <w:r w:rsidR="00F02282" w:rsidRPr="005743A2">
        <w:rPr>
          <w:rFonts w:cs="Arial"/>
        </w:rPr>
        <w:t>representatives</w:t>
      </w:r>
      <w:r w:rsidRPr="005743A2">
        <w:rPr>
          <w:rFonts w:cs="Arial"/>
        </w:rPr>
        <w:t xml:space="preserve"> all customer conflicts that are not resolved to customer’s full satisfaction.</w:t>
      </w:r>
    </w:p>
    <w:p w14:paraId="049C69AF" w14:textId="1D16C7EA" w:rsidR="002C0211" w:rsidRPr="005743A2" w:rsidRDefault="002C0211" w:rsidP="002C0211">
      <w:pPr>
        <w:pStyle w:val="NoSpacing"/>
        <w:numPr>
          <w:ilvl w:val="1"/>
          <w:numId w:val="2"/>
        </w:numPr>
        <w:tabs>
          <w:tab w:val="left" w:pos="720"/>
        </w:tabs>
        <w:ind w:left="720"/>
        <w:rPr>
          <w:rFonts w:cs="Arial"/>
        </w:rPr>
      </w:pPr>
      <w:r w:rsidRPr="005743A2">
        <w:rPr>
          <w:rFonts w:cs="Arial"/>
        </w:rPr>
        <w:t xml:space="preserve">Participate in good faith in a conciliation conference when there is a dispute involving the </w:t>
      </w:r>
      <w:r w:rsidR="00F02282" w:rsidRPr="005743A2">
        <w:rPr>
          <w:rFonts w:cs="Arial"/>
        </w:rPr>
        <w:t xml:space="preserve">Company or an Assessor </w:t>
      </w:r>
      <w:r w:rsidRPr="005743A2">
        <w:rPr>
          <w:rFonts w:cs="Arial"/>
        </w:rPr>
        <w:t>which has been initiated by a customer.  Options for unresolved disputes include filing a complaint with CSLB or filing legal actions to gain restitution or recover damages.</w:t>
      </w:r>
    </w:p>
    <w:p w14:paraId="7F8F0442" w14:textId="77777777" w:rsidR="002C0211" w:rsidRPr="005743A2" w:rsidRDefault="002C0211" w:rsidP="002C0211">
      <w:pPr>
        <w:pStyle w:val="NoSpacing"/>
        <w:numPr>
          <w:ilvl w:val="1"/>
          <w:numId w:val="2"/>
        </w:numPr>
        <w:tabs>
          <w:tab w:val="left" w:pos="720"/>
        </w:tabs>
        <w:ind w:left="720"/>
        <w:rPr>
          <w:rFonts w:cs="Arial"/>
        </w:rPr>
      </w:pPr>
      <w:r w:rsidRPr="005743A2">
        <w:rPr>
          <w:rFonts w:cs="Arial"/>
        </w:rPr>
        <w:t>Provide full, accurate, and complete information in connection with investigations of customer complaints and refrain from engaging in acts of intimidation, harassment, or retaliation against any customer, StopWaste employee or contractor, or person who cooperates in any investigation.</w:t>
      </w:r>
    </w:p>
    <w:p w14:paraId="71100D7A" w14:textId="77777777" w:rsidR="00094ABC" w:rsidRPr="005743A2" w:rsidRDefault="00094ABC" w:rsidP="00094ABC">
      <w:pPr>
        <w:pStyle w:val="NoSpacing"/>
        <w:tabs>
          <w:tab w:val="left" w:pos="720"/>
        </w:tabs>
        <w:rPr>
          <w:rFonts w:cs="Arial"/>
        </w:rPr>
      </w:pPr>
    </w:p>
    <w:p w14:paraId="1ECE3CAB" w14:textId="62771C9F" w:rsidR="00094ABC" w:rsidRPr="005743A2" w:rsidRDefault="00094ABC" w:rsidP="00094ABC">
      <w:pPr>
        <w:pStyle w:val="NoSpacing"/>
        <w:numPr>
          <w:ilvl w:val="0"/>
          <w:numId w:val="32"/>
        </w:numPr>
        <w:ind w:left="360" w:hanging="360"/>
        <w:rPr>
          <w:rFonts w:cs="Arial"/>
        </w:rPr>
      </w:pPr>
      <w:r w:rsidRPr="005743A2">
        <w:rPr>
          <w:rFonts w:cs="Arial"/>
          <w:b/>
          <w:bCs/>
        </w:rPr>
        <w:t>REBATE ELIGIBILITY</w:t>
      </w:r>
    </w:p>
    <w:p w14:paraId="0D1931D4" w14:textId="3CA57F63" w:rsidR="00094ABC" w:rsidRPr="005743A2" w:rsidRDefault="004E3843" w:rsidP="00094ABC">
      <w:pPr>
        <w:pStyle w:val="NoSpacing"/>
        <w:rPr>
          <w:rFonts w:cs="Arial"/>
        </w:rPr>
      </w:pPr>
      <w:r w:rsidRPr="005743A2">
        <w:rPr>
          <w:rFonts w:cs="Arial"/>
        </w:rPr>
        <w:t xml:space="preserve">Properties scored under the Bay Area Regional Energy Network (BayREN) Home Energy Score Program may be eligible for a rebate. Rebate funding aligns with the calendar year and may be subject to change </w:t>
      </w:r>
      <w:r w:rsidR="007E3583" w:rsidRPr="005743A2">
        <w:rPr>
          <w:rFonts w:cs="Arial"/>
        </w:rPr>
        <w:t xml:space="preserve">annually, or within a year, based on budget and Program uptake. </w:t>
      </w:r>
      <w:r w:rsidR="00AB436D" w:rsidRPr="005743A2">
        <w:rPr>
          <w:rFonts w:cs="Arial"/>
        </w:rPr>
        <w:t>Rebate</w:t>
      </w:r>
      <w:r w:rsidR="00D97F29" w:rsidRPr="005743A2">
        <w:rPr>
          <w:rFonts w:cs="Arial"/>
        </w:rPr>
        <w:t xml:space="preserve"> caps may be placed on a Company, county, type of score, or other </w:t>
      </w:r>
      <w:r w:rsidR="00AB436D" w:rsidRPr="005743A2">
        <w:rPr>
          <w:rFonts w:cs="Arial"/>
        </w:rPr>
        <w:t xml:space="preserve">Program element, </w:t>
      </w:r>
      <w:r w:rsidR="0082155D" w:rsidRPr="005743A2">
        <w:rPr>
          <w:rFonts w:cs="Arial"/>
        </w:rPr>
        <w:t>as</w:t>
      </w:r>
      <w:r w:rsidR="00AB436D" w:rsidRPr="005743A2">
        <w:rPr>
          <w:rFonts w:cs="Arial"/>
        </w:rPr>
        <w:t xml:space="preserve"> needed to adhere to the Program budget. </w:t>
      </w:r>
      <w:r w:rsidR="007E3583" w:rsidRPr="005743A2">
        <w:rPr>
          <w:rFonts w:cs="Arial"/>
        </w:rPr>
        <w:t xml:space="preserve">Company will be given </w:t>
      </w:r>
      <w:r w:rsidR="0017374E" w:rsidRPr="005743A2">
        <w:rPr>
          <w:rFonts w:cs="Arial"/>
        </w:rPr>
        <w:t xml:space="preserve">a minimum of </w:t>
      </w:r>
      <w:r w:rsidR="0090380A" w:rsidRPr="005743A2">
        <w:rPr>
          <w:rFonts w:cs="Arial"/>
        </w:rPr>
        <w:t>thirty</w:t>
      </w:r>
      <w:r w:rsidR="0017374E" w:rsidRPr="005743A2">
        <w:rPr>
          <w:rFonts w:cs="Arial"/>
        </w:rPr>
        <w:t xml:space="preserve"> (</w:t>
      </w:r>
      <w:r w:rsidR="0090380A" w:rsidRPr="005743A2">
        <w:rPr>
          <w:rFonts w:cs="Arial"/>
        </w:rPr>
        <w:t>30</w:t>
      </w:r>
      <w:r w:rsidR="0017374E" w:rsidRPr="005743A2">
        <w:rPr>
          <w:rFonts w:cs="Arial"/>
        </w:rPr>
        <w:t>) days’ notice of a</w:t>
      </w:r>
      <w:r w:rsidR="00137C8C" w:rsidRPr="005743A2">
        <w:rPr>
          <w:rFonts w:cs="Arial"/>
        </w:rPr>
        <w:t xml:space="preserve"> cap,</w:t>
      </w:r>
      <w:r w:rsidR="0017374E" w:rsidRPr="005743A2">
        <w:rPr>
          <w:rFonts w:cs="Arial"/>
        </w:rPr>
        <w:t xml:space="preserve"> change in rebate amount</w:t>
      </w:r>
      <w:r w:rsidR="00137C8C" w:rsidRPr="005743A2">
        <w:rPr>
          <w:rFonts w:cs="Arial"/>
        </w:rPr>
        <w:t>,</w:t>
      </w:r>
      <w:r w:rsidR="0017374E" w:rsidRPr="005743A2">
        <w:rPr>
          <w:rFonts w:cs="Arial"/>
        </w:rPr>
        <w:t xml:space="preserve"> or availability.</w:t>
      </w:r>
    </w:p>
    <w:p w14:paraId="4312495A" w14:textId="111C0A71" w:rsidR="0067402A" w:rsidRPr="005743A2" w:rsidRDefault="0067402A" w:rsidP="00094ABC">
      <w:pPr>
        <w:pStyle w:val="NoSpacing"/>
        <w:rPr>
          <w:rFonts w:cs="Arial"/>
        </w:rPr>
      </w:pPr>
      <w:r w:rsidRPr="005743A2">
        <w:rPr>
          <w:rFonts w:cs="Arial"/>
        </w:rPr>
        <w:lastRenderedPageBreak/>
        <w:t xml:space="preserve">The following property or residence types are </w:t>
      </w:r>
      <w:r w:rsidRPr="005743A2">
        <w:rPr>
          <w:rFonts w:cs="Arial"/>
          <w:u w:val="single"/>
        </w:rPr>
        <w:t>not</w:t>
      </w:r>
      <w:r w:rsidRPr="005743A2">
        <w:rPr>
          <w:rFonts w:cs="Arial"/>
        </w:rPr>
        <w:t xml:space="preserve"> eligible for rebates:</w:t>
      </w:r>
    </w:p>
    <w:p w14:paraId="72F2253D" w14:textId="254526B6" w:rsidR="0067402A" w:rsidRPr="005743A2" w:rsidRDefault="00587E72" w:rsidP="0067402A">
      <w:pPr>
        <w:pStyle w:val="NoSpacing"/>
        <w:numPr>
          <w:ilvl w:val="0"/>
          <w:numId w:val="33"/>
        </w:numPr>
        <w:ind w:left="720"/>
        <w:rPr>
          <w:rFonts w:cs="Arial"/>
        </w:rPr>
      </w:pPr>
      <w:r w:rsidRPr="005743A2">
        <w:rPr>
          <w:rFonts w:cs="Arial"/>
        </w:rPr>
        <w:t>Homes in the City of Berkeley;</w:t>
      </w:r>
    </w:p>
    <w:p w14:paraId="148A2647" w14:textId="61EECB1A" w:rsidR="00587E72" w:rsidRPr="005743A2" w:rsidRDefault="00587E72" w:rsidP="0067402A">
      <w:pPr>
        <w:pStyle w:val="NoSpacing"/>
        <w:numPr>
          <w:ilvl w:val="0"/>
          <w:numId w:val="33"/>
        </w:numPr>
        <w:ind w:left="720"/>
        <w:rPr>
          <w:rFonts w:cs="Arial"/>
        </w:rPr>
      </w:pPr>
      <w:r w:rsidRPr="005743A2">
        <w:rPr>
          <w:rFonts w:cs="Arial"/>
        </w:rPr>
        <w:t>Homes in the City of Palo Alto;</w:t>
      </w:r>
    </w:p>
    <w:p w14:paraId="1675738F" w14:textId="34C46EE0" w:rsidR="00587E72" w:rsidRPr="005743A2" w:rsidRDefault="00587E72" w:rsidP="0067402A">
      <w:pPr>
        <w:pStyle w:val="NoSpacing"/>
        <w:numPr>
          <w:ilvl w:val="0"/>
          <w:numId w:val="33"/>
        </w:numPr>
        <w:ind w:left="720"/>
        <w:rPr>
          <w:rFonts w:cs="Arial"/>
        </w:rPr>
      </w:pPr>
      <w:r w:rsidRPr="005743A2">
        <w:rPr>
          <w:rFonts w:cs="Arial"/>
        </w:rPr>
        <w:t>Homes outside of the nine Bay Area counties (Alameda, Contra Costa, Marin, Napa, San Francisco, S</w:t>
      </w:r>
      <w:r w:rsidR="00E37441" w:rsidRPr="005743A2">
        <w:rPr>
          <w:rFonts w:cs="Arial"/>
        </w:rPr>
        <w:t>an Mateo, Santa Clara, Solano, and Sonoma);</w:t>
      </w:r>
    </w:p>
    <w:p w14:paraId="63B772FD" w14:textId="7977C4E2" w:rsidR="00E37441" w:rsidRPr="005743A2" w:rsidRDefault="00E37441" w:rsidP="0067402A">
      <w:pPr>
        <w:pStyle w:val="NoSpacing"/>
        <w:numPr>
          <w:ilvl w:val="0"/>
          <w:numId w:val="33"/>
        </w:numPr>
        <w:ind w:left="720"/>
        <w:rPr>
          <w:rFonts w:cs="Arial"/>
        </w:rPr>
      </w:pPr>
      <w:r w:rsidRPr="005743A2">
        <w:rPr>
          <w:rFonts w:cs="Arial"/>
        </w:rPr>
        <w:t xml:space="preserve">Accessory Dwelling Units scored as a standalone </w:t>
      </w:r>
      <w:r w:rsidR="00AB3790" w:rsidRPr="005743A2">
        <w:rPr>
          <w:rFonts w:cs="Arial"/>
        </w:rPr>
        <w:t>residence (note: ADUs must be scored along with the main house to be eligible for a rebate); and</w:t>
      </w:r>
    </w:p>
    <w:p w14:paraId="4C46A8EB" w14:textId="77777777" w:rsidR="00B3592C" w:rsidRPr="005743A2" w:rsidRDefault="00B3592C" w:rsidP="00B3592C">
      <w:pPr>
        <w:pStyle w:val="NoSpacing"/>
        <w:rPr>
          <w:rFonts w:cs="Arial"/>
        </w:rPr>
      </w:pPr>
    </w:p>
    <w:p w14:paraId="04FD2DFF" w14:textId="334A3959" w:rsidR="00B3592C" w:rsidRPr="005743A2" w:rsidRDefault="00B3592C" w:rsidP="00B3592C">
      <w:pPr>
        <w:pStyle w:val="NoSpacing"/>
        <w:rPr>
          <w:rFonts w:cs="Arial"/>
        </w:rPr>
      </w:pPr>
      <w:r w:rsidRPr="005743A2">
        <w:rPr>
          <w:rFonts w:cs="Arial"/>
        </w:rPr>
        <w:t>Questions on rebate eligibility should be directed to Program staff.</w:t>
      </w:r>
    </w:p>
    <w:p w14:paraId="033A1966" w14:textId="77777777" w:rsidR="00094ABC" w:rsidRPr="005743A2" w:rsidRDefault="00094ABC" w:rsidP="00094ABC">
      <w:pPr>
        <w:pStyle w:val="NoSpacing"/>
        <w:rPr>
          <w:rFonts w:cs="Arial"/>
        </w:rPr>
      </w:pPr>
    </w:p>
    <w:p w14:paraId="1394365A" w14:textId="77777777" w:rsidR="00991958" w:rsidRPr="005743A2" w:rsidRDefault="00EA0F0D" w:rsidP="00F02282">
      <w:pPr>
        <w:pStyle w:val="NoSpacing"/>
        <w:numPr>
          <w:ilvl w:val="0"/>
          <w:numId w:val="32"/>
        </w:numPr>
        <w:ind w:left="360" w:hanging="360"/>
        <w:rPr>
          <w:rFonts w:cs="Arial"/>
          <w:b/>
        </w:rPr>
      </w:pPr>
      <w:r w:rsidRPr="005743A2">
        <w:rPr>
          <w:rFonts w:cs="Arial"/>
          <w:b/>
        </w:rPr>
        <w:t xml:space="preserve">CONFIDENTIAL INFORMATION </w:t>
      </w:r>
    </w:p>
    <w:p w14:paraId="37F5D84A" w14:textId="6E4D007F" w:rsidR="00566E07" w:rsidRPr="005743A2" w:rsidRDefault="00566E07" w:rsidP="0067402A">
      <w:pPr>
        <w:pStyle w:val="NoSpacing"/>
        <w:numPr>
          <w:ilvl w:val="0"/>
          <w:numId w:val="35"/>
        </w:numPr>
        <w:ind w:left="720"/>
        <w:rPr>
          <w:rFonts w:cs="Arial"/>
          <w:b/>
        </w:rPr>
      </w:pPr>
      <w:r w:rsidRPr="005743A2">
        <w:rPr>
          <w:rFonts w:cs="Arial"/>
        </w:rPr>
        <w:t xml:space="preserve">In performance of work under this Agreement, </w:t>
      </w:r>
      <w:r w:rsidR="00F02282" w:rsidRPr="005743A2">
        <w:rPr>
          <w:rFonts w:cs="Arial"/>
        </w:rPr>
        <w:t xml:space="preserve">Company </w:t>
      </w:r>
      <w:r w:rsidRPr="005743A2">
        <w:rPr>
          <w:rFonts w:cs="Arial"/>
        </w:rPr>
        <w:t>understands it will receive certain information from customers</w:t>
      </w:r>
      <w:r w:rsidR="00516940" w:rsidRPr="005743A2">
        <w:rPr>
          <w:rFonts w:cs="Arial"/>
        </w:rPr>
        <w:t>, including, but not limited to, customer name, address, telephone number</w:t>
      </w:r>
      <w:r w:rsidRPr="005743A2">
        <w:rPr>
          <w:rFonts w:cs="Arial"/>
        </w:rPr>
        <w:t>.</w:t>
      </w:r>
      <w:r w:rsidR="00D94256" w:rsidRPr="005743A2">
        <w:rPr>
          <w:rFonts w:cs="Arial"/>
        </w:rPr>
        <w:t xml:space="preserve"> </w:t>
      </w:r>
      <w:r w:rsidR="008742DC" w:rsidRPr="005743A2">
        <w:rPr>
          <w:rFonts w:cs="Arial"/>
        </w:rPr>
        <w:t>Company</w:t>
      </w:r>
      <w:r w:rsidRPr="005743A2">
        <w:rPr>
          <w:rFonts w:cs="Arial"/>
        </w:rPr>
        <w:t xml:space="preserve"> agrees this information </w:t>
      </w:r>
      <w:r w:rsidR="00AA5650" w:rsidRPr="005743A2">
        <w:rPr>
          <w:rFonts w:cs="Arial"/>
        </w:rPr>
        <w:t>is</w:t>
      </w:r>
      <w:r w:rsidRPr="005743A2">
        <w:rPr>
          <w:rFonts w:cs="Arial"/>
        </w:rPr>
        <w:t xml:space="preserve"> </w:t>
      </w:r>
      <w:r w:rsidR="000466DA" w:rsidRPr="005743A2">
        <w:rPr>
          <w:rFonts w:cs="Arial"/>
        </w:rPr>
        <w:t>c</w:t>
      </w:r>
      <w:r w:rsidRPr="005743A2">
        <w:rPr>
          <w:rFonts w:cs="Arial"/>
        </w:rPr>
        <w:t xml:space="preserve">onfidential. </w:t>
      </w:r>
    </w:p>
    <w:p w14:paraId="6D774E32" w14:textId="2E6AFAAD" w:rsidR="00566E07" w:rsidRPr="005743A2" w:rsidRDefault="008742DC" w:rsidP="0067402A">
      <w:pPr>
        <w:pStyle w:val="NoSpacing"/>
        <w:numPr>
          <w:ilvl w:val="0"/>
          <w:numId w:val="35"/>
        </w:numPr>
        <w:ind w:left="720"/>
        <w:rPr>
          <w:rFonts w:cs="Arial"/>
        </w:rPr>
      </w:pPr>
      <w:r w:rsidRPr="005743A2">
        <w:rPr>
          <w:rFonts w:cs="Arial"/>
        </w:rPr>
        <w:t xml:space="preserve">Company </w:t>
      </w:r>
      <w:r w:rsidR="00566E07" w:rsidRPr="005743A2">
        <w:rPr>
          <w:rFonts w:cs="Arial"/>
        </w:rPr>
        <w:t xml:space="preserve">shall use commercially reasonable physical, operational, and technical safeguards to preserve the confidentiality, integrity and security of the </w:t>
      </w:r>
      <w:r w:rsidR="00566857" w:rsidRPr="005743A2">
        <w:rPr>
          <w:rFonts w:cs="Arial"/>
        </w:rPr>
        <w:t xml:space="preserve">information </w:t>
      </w:r>
      <w:r w:rsidR="00566E07" w:rsidRPr="005743A2">
        <w:rPr>
          <w:rFonts w:cs="Arial"/>
        </w:rPr>
        <w:t>while in its possession and control.</w:t>
      </w:r>
    </w:p>
    <w:p w14:paraId="14FFC0AA" w14:textId="1C7CAE16" w:rsidR="00566E07" w:rsidRPr="005743A2" w:rsidRDefault="000466DA" w:rsidP="0067402A">
      <w:pPr>
        <w:pStyle w:val="NoSpacing"/>
        <w:numPr>
          <w:ilvl w:val="0"/>
          <w:numId w:val="35"/>
        </w:numPr>
        <w:ind w:left="720"/>
        <w:rPr>
          <w:rFonts w:cs="Arial"/>
        </w:rPr>
      </w:pPr>
      <w:r w:rsidRPr="005743A2">
        <w:rPr>
          <w:rFonts w:cs="Arial"/>
        </w:rPr>
        <w:t xml:space="preserve">No </w:t>
      </w:r>
      <w:r w:rsidR="00566857" w:rsidRPr="005743A2">
        <w:rPr>
          <w:rFonts w:cs="Arial"/>
        </w:rPr>
        <w:t xml:space="preserve">information </w:t>
      </w:r>
      <w:r w:rsidR="00566E07" w:rsidRPr="005743A2">
        <w:rPr>
          <w:rFonts w:cs="Arial"/>
        </w:rPr>
        <w:t xml:space="preserve">received from customers </w:t>
      </w:r>
      <w:r w:rsidRPr="005743A2">
        <w:rPr>
          <w:rFonts w:cs="Arial"/>
        </w:rPr>
        <w:t>may</w:t>
      </w:r>
      <w:r w:rsidR="00566E07" w:rsidRPr="005743A2">
        <w:rPr>
          <w:rFonts w:cs="Arial"/>
        </w:rPr>
        <w:t xml:space="preserve"> be used </w:t>
      </w:r>
      <w:r w:rsidR="00FA5511" w:rsidRPr="005743A2">
        <w:rPr>
          <w:rFonts w:cs="Arial"/>
        </w:rPr>
        <w:t xml:space="preserve">by </w:t>
      </w:r>
      <w:r w:rsidR="008742DC" w:rsidRPr="005743A2">
        <w:rPr>
          <w:rFonts w:cs="Arial"/>
        </w:rPr>
        <w:t>Company</w:t>
      </w:r>
      <w:r w:rsidR="00FA5511" w:rsidRPr="005743A2">
        <w:rPr>
          <w:rFonts w:cs="Arial"/>
        </w:rPr>
        <w:t xml:space="preserve"> </w:t>
      </w:r>
      <w:r w:rsidR="00566E07" w:rsidRPr="005743A2">
        <w:rPr>
          <w:rFonts w:cs="Arial"/>
        </w:rPr>
        <w:t xml:space="preserve">for </w:t>
      </w:r>
      <w:r w:rsidRPr="005743A2">
        <w:rPr>
          <w:rFonts w:cs="Arial"/>
        </w:rPr>
        <w:t xml:space="preserve">any </w:t>
      </w:r>
      <w:r w:rsidR="00566E07" w:rsidRPr="005743A2">
        <w:rPr>
          <w:rFonts w:cs="Arial"/>
        </w:rPr>
        <w:t xml:space="preserve">purpose other than </w:t>
      </w:r>
      <w:r w:rsidRPr="005743A2">
        <w:rPr>
          <w:rFonts w:cs="Arial"/>
        </w:rPr>
        <w:t xml:space="preserve">to satisfy </w:t>
      </w:r>
      <w:r w:rsidR="00566E07" w:rsidRPr="005743A2">
        <w:rPr>
          <w:rFonts w:cs="Arial"/>
        </w:rPr>
        <w:t>the requirements of this Agreement</w:t>
      </w:r>
      <w:r w:rsidR="008742DC" w:rsidRPr="005743A2">
        <w:rPr>
          <w:rFonts w:cs="Arial"/>
        </w:rPr>
        <w:t>.</w:t>
      </w:r>
    </w:p>
    <w:p w14:paraId="328EEDD6" w14:textId="717AE20A" w:rsidR="00014D89" w:rsidRPr="005743A2" w:rsidRDefault="00FA5511" w:rsidP="0067402A">
      <w:pPr>
        <w:pStyle w:val="NoSpacing"/>
        <w:numPr>
          <w:ilvl w:val="0"/>
          <w:numId w:val="35"/>
        </w:numPr>
        <w:ind w:left="720"/>
        <w:rPr>
          <w:rFonts w:cs="Arial"/>
          <w:b/>
        </w:rPr>
      </w:pPr>
      <w:r w:rsidRPr="005743A2">
        <w:rPr>
          <w:rFonts w:cs="Arial"/>
        </w:rPr>
        <w:t xml:space="preserve">No </w:t>
      </w:r>
      <w:r w:rsidR="00A1416B" w:rsidRPr="005743A2">
        <w:rPr>
          <w:rFonts w:cs="Arial"/>
        </w:rPr>
        <w:t xml:space="preserve">information received from customers </w:t>
      </w:r>
      <w:r w:rsidRPr="005743A2">
        <w:rPr>
          <w:rFonts w:cs="Arial"/>
        </w:rPr>
        <w:t>may</w:t>
      </w:r>
      <w:r w:rsidR="00A1416B" w:rsidRPr="005743A2">
        <w:rPr>
          <w:rFonts w:cs="Arial"/>
        </w:rPr>
        <w:t xml:space="preserve"> be disclosed </w:t>
      </w:r>
      <w:r w:rsidRPr="005743A2">
        <w:rPr>
          <w:rFonts w:cs="Arial"/>
        </w:rPr>
        <w:t xml:space="preserve">by </w:t>
      </w:r>
      <w:r w:rsidR="008742DC" w:rsidRPr="005743A2">
        <w:rPr>
          <w:rFonts w:cs="Arial"/>
        </w:rPr>
        <w:t>Company</w:t>
      </w:r>
      <w:r w:rsidRPr="005743A2">
        <w:rPr>
          <w:rFonts w:cs="Arial"/>
        </w:rPr>
        <w:t xml:space="preserve"> </w:t>
      </w:r>
      <w:r w:rsidR="00A1416B" w:rsidRPr="005743A2">
        <w:rPr>
          <w:rFonts w:cs="Arial"/>
        </w:rPr>
        <w:t xml:space="preserve">to any third party, except </w:t>
      </w:r>
      <w:r w:rsidR="00D24A4C" w:rsidRPr="005743A2">
        <w:rPr>
          <w:rFonts w:cs="Arial"/>
        </w:rPr>
        <w:t>upon written</w:t>
      </w:r>
      <w:r w:rsidR="00A1416B" w:rsidRPr="005743A2">
        <w:rPr>
          <w:rFonts w:cs="Arial"/>
        </w:rPr>
        <w:t xml:space="preserve"> </w:t>
      </w:r>
      <w:r w:rsidR="00566E07" w:rsidRPr="005743A2">
        <w:rPr>
          <w:rFonts w:cs="Arial"/>
        </w:rPr>
        <w:t>authorization</w:t>
      </w:r>
      <w:r w:rsidR="009D1D33" w:rsidRPr="005743A2">
        <w:rPr>
          <w:rFonts w:cs="Arial"/>
        </w:rPr>
        <w:t xml:space="preserve"> </w:t>
      </w:r>
      <w:r w:rsidR="00566E07" w:rsidRPr="005743A2">
        <w:rPr>
          <w:rFonts w:cs="Arial"/>
        </w:rPr>
        <w:t>from customers</w:t>
      </w:r>
      <w:r w:rsidR="00753720" w:rsidRPr="005743A2">
        <w:rPr>
          <w:rFonts w:cs="Arial"/>
        </w:rPr>
        <w:t xml:space="preserve"> to allow </w:t>
      </w:r>
      <w:r w:rsidR="00566E07" w:rsidRPr="005743A2">
        <w:rPr>
          <w:rFonts w:cs="Arial"/>
        </w:rPr>
        <w:t xml:space="preserve">third-party access to </w:t>
      </w:r>
      <w:r w:rsidR="00753720" w:rsidRPr="005743A2">
        <w:rPr>
          <w:rFonts w:cs="Arial"/>
        </w:rPr>
        <w:t xml:space="preserve">the </w:t>
      </w:r>
      <w:r w:rsidR="00566857" w:rsidRPr="005743A2">
        <w:rPr>
          <w:rFonts w:cs="Arial"/>
        </w:rPr>
        <w:t>information</w:t>
      </w:r>
      <w:r w:rsidR="00753720" w:rsidRPr="005743A2">
        <w:rPr>
          <w:rFonts w:cs="Arial"/>
        </w:rPr>
        <w:t>.</w:t>
      </w:r>
    </w:p>
    <w:p w14:paraId="3046E76F" w14:textId="77777777" w:rsidR="00555A28" w:rsidRPr="005743A2" w:rsidRDefault="00555A28" w:rsidP="001C0E3D">
      <w:pPr>
        <w:pStyle w:val="NoSpacing"/>
        <w:tabs>
          <w:tab w:val="left" w:pos="3060"/>
        </w:tabs>
        <w:ind w:left="4680"/>
        <w:rPr>
          <w:rFonts w:cs="Arial"/>
        </w:rPr>
      </w:pPr>
    </w:p>
    <w:p w14:paraId="2B296C1C" w14:textId="77777777" w:rsidR="000B5269" w:rsidRPr="005743A2" w:rsidRDefault="00EC78D8" w:rsidP="008742DC">
      <w:pPr>
        <w:pStyle w:val="NoSpacing"/>
        <w:numPr>
          <w:ilvl w:val="0"/>
          <w:numId w:val="32"/>
        </w:numPr>
        <w:ind w:left="360" w:hanging="360"/>
        <w:rPr>
          <w:rFonts w:cs="Arial"/>
          <w:b/>
        </w:rPr>
      </w:pPr>
      <w:r w:rsidRPr="005743A2">
        <w:rPr>
          <w:rFonts w:cs="Arial"/>
          <w:b/>
        </w:rPr>
        <w:t>NOTICES</w:t>
      </w:r>
    </w:p>
    <w:p w14:paraId="6F253F64" w14:textId="6B605D8A" w:rsidR="00EC78D8" w:rsidRPr="005743A2" w:rsidRDefault="00EC78D8" w:rsidP="007778B1">
      <w:pPr>
        <w:pStyle w:val="NoSpacing"/>
        <w:rPr>
          <w:rFonts w:cs="Arial"/>
        </w:rPr>
      </w:pPr>
      <w:r w:rsidRPr="005743A2">
        <w:rPr>
          <w:rFonts w:cs="Arial"/>
        </w:rPr>
        <w:t xml:space="preserve">All notices to </w:t>
      </w:r>
      <w:r w:rsidR="008742DC" w:rsidRPr="005743A2">
        <w:rPr>
          <w:rFonts w:cs="Arial"/>
        </w:rPr>
        <w:t>Company</w:t>
      </w:r>
      <w:r w:rsidRPr="005743A2">
        <w:rPr>
          <w:rFonts w:cs="Arial"/>
        </w:rPr>
        <w:t xml:space="preserve"> will be sent to the address</w:t>
      </w:r>
      <w:r w:rsidR="008742DC" w:rsidRPr="005743A2">
        <w:rPr>
          <w:rFonts w:cs="Arial"/>
        </w:rPr>
        <w:t xml:space="preserve"> and email address</w:t>
      </w:r>
      <w:r w:rsidRPr="005743A2">
        <w:rPr>
          <w:rFonts w:cs="Arial"/>
        </w:rPr>
        <w:t xml:space="preserve"> in the signature block of this agreement. All notices to StopWaste shall be sent to:</w:t>
      </w:r>
    </w:p>
    <w:p w14:paraId="02FDDBA3" w14:textId="77777777" w:rsidR="00CC204E" w:rsidRPr="005743A2" w:rsidRDefault="00E51324" w:rsidP="002C0211">
      <w:pPr>
        <w:pStyle w:val="NoSpacing"/>
        <w:ind w:left="720"/>
        <w:rPr>
          <w:rFonts w:cs="Arial"/>
        </w:rPr>
      </w:pPr>
      <w:r w:rsidRPr="005743A2">
        <w:rPr>
          <w:rFonts w:cs="Arial"/>
        </w:rPr>
        <w:t>StopWaste Home Energy Score</w:t>
      </w:r>
      <w:r w:rsidR="00CC204E" w:rsidRPr="005743A2">
        <w:rPr>
          <w:rFonts w:cs="Arial"/>
        </w:rPr>
        <w:t xml:space="preserve"> Program Manager</w:t>
      </w:r>
    </w:p>
    <w:p w14:paraId="5FDFBCE0" w14:textId="77777777" w:rsidR="00CC204E" w:rsidRPr="005743A2" w:rsidRDefault="00EA68E1" w:rsidP="002C0211">
      <w:pPr>
        <w:pStyle w:val="NoSpacing"/>
        <w:ind w:left="720"/>
        <w:rPr>
          <w:rFonts w:cs="Arial"/>
        </w:rPr>
      </w:pPr>
      <w:r w:rsidRPr="005743A2">
        <w:rPr>
          <w:rFonts w:cs="Arial"/>
        </w:rPr>
        <w:t>Emily Alvarez</w:t>
      </w:r>
      <w:r w:rsidR="00874D47" w:rsidRPr="005743A2">
        <w:rPr>
          <w:rFonts w:cs="Arial"/>
        </w:rPr>
        <w:t>, 510-891-6500</w:t>
      </w:r>
    </w:p>
    <w:p w14:paraId="255DD437" w14:textId="77777777" w:rsidR="000B5269" w:rsidRPr="005743A2" w:rsidRDefault="00CB6E55" w:rsidP="002C0211">
      <w:pPr>
        <w:pStyle w:val="NoSpacing"/>
        <w:ind w:left="720"/>
        <w:rPr>
          <w:rFonts w:cs="Arial"/>
        </w:rPr>
      </w:pPr>
      <w:hyperlink r:id="rId16" w:history="1">
        <w:r w:rsidR="00EA68E1" w:rsidRPr="005743A2">
          <w:rPr>
            <w:rStyle w:val="Hyperlink"/>
            <w:rFonts w:cs="Arial"/>
          </w:rPr>
          <w:t>ealvarez@stopwaste.org</w:t>
        </w:r>
      </w:hyperlink>
      <w:r w:rsidR="002C0211" w:rsidRPr="005743A2">
        <w:rPr>
          <w:rFonts w:cs="Arial"/>
        </w:rPr>
        <w:t xml:space="preserve"> </w:t>
      </w:r>
      <w:r w:rsidR="00551DBF" w:rsidRPr="005743A2">
        <w:rPr>
          <w:rFonts w:cs="Arial"/>
        </w:rPr>
        <w:t xml:space="preserve"> </w:t>
      </w:r>
    </w:p>
    <w:p w14:paraId="1BA30F9C" w14:textId="77777777" w:rsidR="00CF5087" w:rsidRPr="005743A2" w:rsidRDefault="00CF5087" w:rsidP="001C0E3D">
      <w:pPr>
        <w:pStyle w:val="NoSpacing"/>
        <w:ind w:left="1440"/>
        <w:rPr>
          <w:rFonts w:cs="Arial"/>
        </w:rPr>
      </w:pPr>
    </w:p>
    <w:p w14:paraId="599A8E0A" w14:textId="77777777" w:rsidR="009D1D33" w:rsidRPr="005743A2" w:rsidRDefault="009D1D33" w:rsidP="008742DC">
      <w:pPr>
        <w:pStyle w:val="NoSpacing"/>
        <w:numPr>
          <w:ilvl w:val="0"/>
          <w:numId w:val="32"/>
        </w:numPr>
        <w:ind w:left="360" w:hanging="360"/>
        <w:rPr>
          <w:rFonts w:cs="Arial"/>
          <w:b/>
        </w:rPr>
      </w:pPr>
      <w:r w:rsidRPr="005743A2">
        <w:rPr>
          <w:rFonts w:cs="Arial"/>
          <w:b/>
        </w:rPr>
        <w:t>INDEMNI</w:t>
      </w:r>
      <w:r w:rsidR="00DC0780" w:rsidRPr="005743A2">
        <w:rPr>
          <w:rFonts w:cs="Arial"/>
          <w:b/>
        </w:rPr>
        <w:t>FICATION</w:t>
      </w:r>
    </w:p>
    <w:p w14:paraId="19480295" w14:textId="3E327F74" w:rsidR="00AA0E12" w:rsidRPr="005743A2" w:rsidRDefault="00AA0E12" w:rsidP="00AA0E12">
      <w:pPr>
        <w:pStyle w:val="NoSpacing"/>
        <w:rPr>
          <w:rFonts w:cs="Arial"/>
        </w:rPr>
      </w:pPr>
      <w:r w:rsidRPr="005743A2">
        <w:rPr>
          <w:rFonts w:cs="Arial"/>
        </w:rPr>
        <w:t xml:space="preserve">To the fullest extent permitted by law, </w:t>
      </w:r>
      <w:r w:rsidR="00E41569" w:rsidRPr="005743A2">
        <w:rPr>
          <w:rFonts w:cs="Arial"/>
        </w:rPr>
        <w:t>Company</w:t>
      </w:r>
      <w:r w:rsidRPr="005743A2">
        <w:rPr>
          <w:rFonts w:cs="Arial"/>
        </w:rPr>
        <w:t xml:space="preserve"> shall indemnify, defend, and hold harmless StopWaste, its employees, agents and officials, from any liability, claims, suits, actions, arbitration proceedings, administrative proceedings, regulatory proceedings, losses, expenses or costs (including, without limitation, costs and fees of litigation) of any kind whatsoever without restriction or limitation, incurred in relation to, as a consequence of or arising out of or in any way attributable actually, allegedly or impliedly, in whole or in part, to the performance of this agreement. All obligations under this provision are to be paid by </w:t>
      </w:r>
      <w:r w:rsidR="00E41569" w:rsidRPr="005743A2">
        <w:rPr>
          <w:rFonts w:cs="Arial"/>
        </w:rPr>
        <w:t>Company</w:t>
      </w:r>
      <w:r w:rsidRPr="005743A2">
        <w:rPr>
          <w:rFonts w:cs="Arial"/>
        </w:rPr>
        <w:t xml:space="preserve"> as they are incurred by StopWaste.</w:t>
      </w:r>
    </w:p>
    <w:p w14:paraId="7A97C5A6" w14:textId="77777777" w:rsidR="00637B63" w:rsidRPr="005743A2" w:rsidRDefault="00637B63" w:rsidP="001C0E3D">
      <w:pPr>
        <w:pStyle w:val="NoSpacing"/>
        <w:ind w:left="1080"/>
        <w:rPr>
          <w:rFonts w:cs="Arial"/>
        </w:rPr>
      </w:pPr>
    </w:p>
    <w:p w14:paraId="62940190" w14:textId="2C658786" w:rsidR="008742DC" w:rsidRPr="005743A2" w:rsidRDefault="008742DC" w:rsidP="008742DC">
      <w:pPr>
        <w:pStyle w:val="NoSpacing"/>
        <w:numPr>
          <w:ilvl w:val="0"/>
          <w:numId w:val="32"/>
        </w:numPr>
        <w:ind w:left="360" w:hanging="360"/>
        <w:rPr>
          <w:rFonts w:cs="Arial"/>
          <w:b/>
        </w:rPr>
      </w:pPr>
      <w:r w:rsidRPr="005743A2">
        <w:rPr>
          <w:rFonts w:cs="Arial"/>
          <w:b/>
        </w:rPr>
        <w:t>SUSPENSION</w:t>
      </w:r>
    </w:p>
    <w:p w14:paraId="52503F72" w14:textId="29CAE13A" w:rsidR="00975952" w:rsidRPr="005743A2" w:rsidRDefault="00975952" w:rsidP="00E41569">
      <w:pPr>
        <w:pStyle w:val="NoSpacing"/>
        <w:rPr>
          <w:rFonts w:cs="Arial"/>
          <w:bCs/>
        </w:rPr>
      </w:pPr>
      <w:r w:rsidRPr="005743A2">
        <w:rPr>
          <w:rFonts w:cs="Arial"/>
          <w:bCs/>
        </w:rPr>
        <w:t xml:space="preserve">If an Assessor is not able to </w:t>
      </w:r>
      <w:r w:rsidR="00833797" w:rsidRPr="005743A2">
        <w:rPr>
          <w:rFonts w:cs="Arial"/>
          <w:bCs/>
        </w:rPr>
        <w:t>resume compliance with the</w:t>
      </w:r>
      <w:r w:rsidRPr="005743A2">
        <w:rPr>
          <w:rFonts w:cs="Arial"/>
          <w:bCs/>
        </w:rPr>
        <w:t xml:space="preserve"> Quality Standards </w:t>
      </w:r>
      <w:r w:rsidR="00833797" w:rsidRPr="005743A2">
        <w:rPr>
          <w:rFonts w:cs="Arial"/>
          <w:bCs/>
        </w:rPr>
        <w:t xml:space="preserve">set forth in Section IV, above, </w:t>
      </w:r>
      <w:r w:rsidRPr="005743A2">
        <w:rPr>
          <w:rFonts w:cs="Arial"/>
          <w:bCs/>
        </w:rPr>
        <w:t>within sixty (60) days of being notified of non-compliance, they may be suspended from the Program</w:t>
      </w:r>
      <w:r w:rsidR="0024297A" w:rsidRPr="005743A2">
        <w:rPr>
          <w:rFonts w:cs="Arial"/>
          <w:bCs/>
        </w:rPr>
        <w:t xml:space="preserve"> and prevented from submitting new scores </w:t>
      </w:r>
      <w:r w:rsidR="00C536CB" w:rsidRPr="005743A2">
        <w:rPr>
          <w:rFonts w:cs="Arial"/>
          <w:bCs/>
        </w:rPr>
        <w:t>altogether</w:t>
      </w:r>
      <w:r w:rsidR="0084409F" w:rsidRPr="005743A2">
        <w:rPr>
          <w:rFonts w:cs="Arial"/>
          <w:bCs/>
        </w:rPr>
        <w:t xml:space="preserve"> until additional training and mentoring has been received</w:t>
      </w:r>
      <w:r w:rsidRPr="005743A2">
        <w:rPr>
          <w:rFonts w:cs="Arial"/>
          <w:bCs/>
        </w:rPr>
        <w:t xml:space="preserve">. </w:t>
      </w:r>
    </w:p>
    <w:p w14:paraId="45934931" w14:textId="77777777" w:rsidR="00975952" w:rsidRPr="005743A2" w:rsidRDefault="00975952" w:rsidP="00E41569">
      <w:pPr>
        <w:pStyle w:val="NoSpacing"/>
        <w:rPr>
          <w:rFonts w:cs="Arial"/>
          <w:bCs/>
        </w:rPr>
      </w:pPr>
    </w:p>
    <w:p w14:paraId="51ABC598" w14:textId="07C8AD3D" w:rsidR="00E41569" w:rsidRPr="005743A2" w:rsidRDefault="00E41569" w:rsidP="00E41569">
      <w:pPr>
        <w:pStyle w:val="NoSpacing"/>
        <w:rPr>
          <w:rFonts w:cs="Arial"/>
          <w:bCs/>
        </w:rPr>
      </w:pPr>
      <w:r w:rsidRPr="005743A2">
        <w:rPr>
          <w:rFonts w:cs="Arial"/>
          <w:bCs/>
        </w:rPr>
        <w:t xml:space="preserve">If Company has more than one (1) Assessor that cannot meet the Program’s Quality Standards within </w:t>
      </w:r>
      <w:r w:rsidR="00643F42" w:rsidRPr="005743A2">
        <w:rPr>
          <w:rFonts w:cs="Arial"/>
          <w:bCs/>
        </w:rPr>
        <w:t>a</w:t>
      </w:r>
      <w:r w:rsidRPr="005743A2">
        <w:rPr>
          <w:rFonts w:cs="Arial"/>
          <w:bCs/>
        </w:rPr>
        <w:t xml:space="preserve"> calendar year, the Company may be suspended</w:t>
      </w:r>
      <w:r w:rsidR="00AA44F8" w:rsidRPr="005743A2">
        <w:rPr>
          <w:rFonts w:cs="Arial"/>
          <w:bCs/>
        </w:rPr>
        <w:t>, meaning no Assessors working with or for Company may sub</w:t>
      </w:r>
      <w:r w:rsidRPr="005743A2">
        <w:rPr>
          <w:rFonts w:cs="Arial"/>
          <w:bCs/>
        </w:rPr>
        <w:t>mit new scores until additional assurances are put in place to meet the standards.</w:t>
      </w:r>
      <w:r w:rsidR="00975952" w:rsidRPr="005743A2">
        <w:rPr>
          <w:rFonts w:cs="Arial"/>
          <w:bCs/>
        </w:rPr>
        <w:t xml:space="preserve"> </w:t>
      </w:r>
    </w:p>
    <w:p w14:paraId="278093AA" w14:textId="77777777" w:rsidR="00E41569" w:rsidRPr="005743A2" w:rsidRDefault="00E41569" w:rsidP="00E41569">
      <w:pPr>
        <w:pStyle w:val="NoSpacing"/>
        <w:rPr>
          <w:rFonts w:cs="Arial"/>
          <w:bCs/>
        </w:rPr>
      </w:pPr>
    </w:p>
    <w:p w14:paraId="443E63E0" w14:textId="0C61A00B" w:rsidR="00E41569" w:rsidRPr="005743A2" w:rsidRDefault="00E41569" w:rsidP="00E41569">
      <w:pPr>
        <w:pStyle w:val="NoSpacing"/>
        <w:rPr>
          <w:rFonts w:cs="Arial"/>
          <w:bCs/>
        </w:rPr>
      </w:pPr>
      <w:r w:rsidRPr="005743A2">
        <w:rPr>
          <w:rFonts w:cs="Arial"/>
          <w:bCs/>
        </w:rPr>
        <w:lastRenderedPageBreak/>
        <w:t xml:space="preserve">If Company or an Assessor </w:t>
      </w:r>
      <w:r w:rsidR="00833797" w:rsidRPr="005743A2">
        <w:rPr>
          <w:rFonts w:cs="Arial"/>
          <w:bCs/>
        </w:rPr>
        <w:t>is</w:t>
      </w:r>
      <w:r w:rsidRPr="005743A2">
        <w:rPr>
          <w:rFonts w:cs="Arial"/>
          <w:bCs/>
        </w:rPr>
        <w:t xml:space="preserve"> found to be in violation of this Participation Agreement or an Assessor’s individual Participation Agreement, they may be suspended from the Program and prohibited from submitting new scores until correctional measures have been taken.</w:t>
      </w:r>
    </w:p>
    <w:p w14:paraId="5532633F" w14:textId="77777777" w:rsidR="00711481" w:rsidRPr="005743A2" w:rsidRDefault="00711481" w:rsidP="00E41569">
      <w:pPr>
        <w:pStyle w:val="NoSpacing"/>
        <w:rPr>
          <w:rFonts w:cs="Arial"/>
          <w:bCs/>
        </w:rPr>
      </w:pPr>
    </w:p>
    <w:p w14:paraId="39B88225" w14:textId="3233DF4D" w:rsidR="00711481" w:rsidRPr="005743A2" w:rsidRDefault="00711481" w:rsidP="00E41569">
      <w:pPr>
        <w:pStyle w:val="NoSpacing"/>
        <w:rPr>
          <w:rFonts w:cs="Arial"/>
          <w:bCs/>
        </w:rPr>
      </w:pPr>
      <w:r w:rsidRPr="005743A2">
        <w:rPr>
          <w:rFonts w:cs="Arial"/>
          <w:bCs/>
        </w:rPr>
        <w:t xml:space="preserve">If Assessor(s) were suspended due to failure by the Company </w:t>
      </w:r>
      <w:r w:rsidR="00552E2F" w:rsidRPr="005743A2">
        <w:rPr>
          <w:rFonts w:cs="Arial"/>
          <w:bCs/>
        </w:rPr>
        <w:t>to uphold any section of this agreement, individual Assessor(s)</w:t>
      </w:r>
      <w:r w:rsidR="00AA44F8" w:rsidRPr="005743A2">
        <w:rPr>
          <w:rFonts w:cs="Arial"/>
          <w:bCs/>
        </w:rPr>
        <w:t xml:space="preserve"> who </w:t>
      </w:r>
      <w:r w:rsidR="004E7150" w:rsidRPr="005743A2">
        <w:rPr>
          <w:rFonts w:cs="Arial"/>
          <w:bCs/>
        </w:rPr>
        <w:t>are in compliance with their Assessor Participation Agreement may move to a different Company in good standing without any suspension. However, if the Assessor</w:t>
      </w:r>
      <w:r w:rsidR="006A0660" w:rsidRPr="005743A2">
        <w:rPr>
          <w:rFonts w:cs="Arial"/>
          <w:bCs/>
        </w:rPr>
        <w:t xml:space="preserve"> </w:t>
      </w:r>
      <w:r w:rsidR="00254D84" w:rsidRPr="005743A2">
        <w:rPr>
          <w:rFonts w:cs="Arial"/>
          <w:bCs/>
        </w:rPr>
        <w:t xml:space="preserve">who </w:t>
      </w:r>
      <w:r w:rsidR="006A0660" w:rsidRPr="005743A2">
        <w:rPr>
          <w:rFonts w:cs="Arial"/>
          <w:bCs/>
        </w:rPr>
        <w:t>has violated Quality Standards or their Assessor Participation Agreement</w:t>
      </w:r>
      <w:r w:rsidR="00254D84" w:rsidRPr="005743A2">
        <w:rPr>
          <w:rFonts w:cs="Arial"/>
          <w:bCs/>
        </w:rPr>
        <w:t xml:space="preserve"> moves to a different Company</w:t>
      </w:r>
      <w:r w:rsidR="006A0660" w:rsidRPr="005743A2">
        <w:rPr>
          <w:rFonts w:cs="Arial"/>
          <w:bCs/>
        </w:rPr>
        <w:t xml:space="preserve">, any correctional actions, such as suspension </w:t>
      </w:r>
      <w:r w:rsidRPr="005743A2">
        <w:rPr>
          <w:rFonts w:cs="Arial"/>
          <w:bCs/>
        </w:rPr>
        <w:t xml:space="preserve">would be </w:t>
      </w:r>
      <w:r w:rsidR="00254D84" w:rsidRPr="005743A2">
        <w:rPr>
          <w:rFonts w:cs="Arial"/>
          <w:bCs/>
        </w:rPr>
        <w:t>evaluated</w:t>
      </w:r>
      <w:r w:rsidRPr="005743A2">
        <w:rPr>
          <w:rFonts w:cs="Arial"/>
          <w:bCs/>
        </w:rPr>
        <w:t xml:space="preserve"> on a case</w:t>
      </w:r>
      <w:r w:rsidR="00EB65DD" w:rsidRPr="005743A2">
        <w:rPr>
          <w:rFonts w:cs="Arial"/>
          <w:bCs/>
        </w:rPr>
        <w:t>-</w:t>
      </w:r>
      <w:r w:rsidRPr="005743A2">
        <w:rPr>
          <w:rFonts w:cs="Arial"/>
          <w:bCs/>
        </w:rPr>
        <w:t>by</w:t>
      </w:r>
      <w:r w:rsidR="00EB65DD" w:rsidRPr="005743A2">
        <w:rPr>
          <w:rFonts w:cs="Arial"/>
          <w:bCs/>
        </w:rPr>
        <w:t>-</w:t>
      </w:r>
      <w:r w:rsidRPr="005743A2">
        <w:rPr>
          <w:rFonts w:cs="Arial"/>
          <w:bCs/>
        </w:rPr>
        <w:t xml:space="preserve">case basis when </w:t>
      </w:r>
      <w:r w:rsidR="00BA31DE" w:rsidRPr="005743A2">
        <w:rPr>
          <w:rFonts w:cs="Arial"/>
          <w:bCs/>
        </w:rPr>
        <w:t>P</w:t>
      </w:r>
      <w:r w:rsidRPr="005743A2">
        <w:rPr>
          <w:rFonts w:cs="Arial"/>
          <w:bCs/>
        </w:rPr>
        <w:t xml:space="preserve">rogram </w:t>
      </w:r>
      <w:r w:rsidR="00BA31DE" w:rsidRPr="005743A2">
        <w:rPr>
          <w:rFonts w:cs="Arial"/>
          <w:bCs/>
        </w:rPr>
        <w:t xml:space="preserve">staff </w:t>
      </w:r>
      <w:r w:rsidRPr="005743A2">
        <w:rPr>
          <w:rFonts w:cs="Arial"/>
          <w:bCs/>
        </w:rPr>
        <w:t>evaluates their new application for enrollment.</w:t>
      </w:r>
    </w:p>
    <w:p w14:paraId="5EC2638B" w14:textId="77777777" w:rsidR="008742DC" w:rsidRPr="005743A2" w:rsidRDefault="008742DC" w:rsidP="008742DC">
      <w:pPr>
        <w:pStyle w:val="NoSpacing"/>
        <w:ind w:left="360"/>
        <w:rPr>
          <w:rFonts w:cs="Arial"/>
          <w:b/>
        </w:rPr>
      </w:pPr>
    </w:p>
    <w:p w14:paraId="2B866200" w14:textId="1C32C3F3" w:rsidR="00637B63" w:rsidRPr="005743A2" w:rsidRDefault="00637B63" w:rsidP="008742DC">
      <w:pPr>
        <w:pStyle w:val="NoSpacing"/>
        <w:numPr>
          <w:ilvl w:val="0"/>
          <w:numId w:val="32"/>
        </w:numPr>
        <w:ind w:left="360" w:hanging="360"/>
        <w:rPr>
          <w:rFonts w:cs="Arial"/>
          <w:b/>
        </w:rPr>
      </w:pPr>
      <w:r w:rsidRPr="005743A2">
        <w:rPr>
          <w:rFonts w:cs="Arial"/>
          <w:b/>
        </w:rPr>
        <w:t>TERMINATION</w:t>
      </w:r>
    </w:p>
    <w:p w14:paraId="3B2138FD" w14:textId="2E554012" w:rsidR="00107C94" w:rsidRPr="005743A2" w:rsidRDefault="00107C94" w:rsidP="001C0E3D">
      <w:pPr>
        <w:pStyle w:val="NoSpacing"/>
        <w:rPr>
          <w:rFonts w:cs="Arial"/>
        </w:rPr>
      </w:pPr>
      <w:r w:rsidRPr="005743A2">
        <w:rPr>
          <w:rFonts w:cs="Arial"/>
        </w:rPr>
        <w:t>If a Company or Assessor has been suspended two (2) times for Program violations or three (3) times for Quality Standards violations, they may be terminated from the Program.</w:t>
      </w:r>
    </w:p>
    <w:p w14:paraId="3EA66131" w14:textId="77777777" w:rsidR="00107C94" w:rsidRPr="005743A2" w:rsidRDefault="00107C94" w:rsidP="001C0E3D">
      <w:pPr>
        <w:pStyle w:val="NoSpacing"/>
        <w:rPr>
          <w:rFonts w:cs="Arial"/>
        </w:rPr>
      </w:pPr>
    </w:p>
    <w:p w14:paraId="35A133B6" w14:textId="705B1110" w:rsidR="00E41569" w:rsidRPr="005743A2" w:rsidRDefault="00E41569" w:rsidP="00E41569">
      <w:pPr>
        <w:pStyle w:val="NoSpacing"/>
        <w:rPr>
          <w:rFonts w:cs="Arial"/>
        </w:rPr>
      </w:pPr>
      <w:r w:rsidRPr="005743A2">
        <w:rPr>
          <w:rFonts w:cs="Arial"/>
        </w:rPr>
        <w:t xml:space="preserve">Company </w:t>
      </w:r>
      <w:r w:rsidR="001B3FAE" w:rsidRPr="005743A2">
        <w:rPr>
          <w:rFonts w:cs="Arial"/>
        </w:rPr>
        <w:t xml:space="preserve">or </w:t>
      </w:r>
      <w:r w:rsidR="003A0A2B" w:rsidRPr="005743A2">
        <w:rPr>
          <w:rFonts w:cs="Arial"/>
        </w:rPr>
        <w:t xml:space="preserve">StopWaste </w:t>
      </w:r>
      <w:r w:rsidR="00637B63" w:rsidRPr="005743A2">
        <w:rPr>
          <w:rFonts w:cs="Arial"/>
        </w:rPr>
        <w:t xml:space="preserve">may terminate this Agreement </w:t>
      </w:r>
      <w:r w:rsidR="001B3FAE" w:rsidRPr="005743A2">
        <w:rPr>
          <w:rFonts w:cs="Arial"/>
        </w:rPr>
        <w:t>at any time upon written notice to the other party. T</w:t>
      </w:r>
      <w:r w:rsidR="00516940" w:rsidRPr="005743A2">
        <w:rPr>
          <w:rFonts w:cs="Arial"/>
        </w:rPr>
        <w:t xml:space="preserve">he termination takes effect immediately and </w:t>
      </w:r>
      <w:r w:rsidRPr="005743A2">
        <w:rPr>
          <w:rFonts w:cs="Arial"/>
        </w:rPr>
        <w:t>Company</w:t>
      </w:r>
      <w:r w:rsidR="00516940" w:rsidRPr="005743A2">
        <w:rPr>
          <w:rFonts w:cs="Arial"/>
        </w:rPr>
        <w:t xml:space="preserve"> shall stop any and all work performed under this Agreement.</w:t>
      </w:r>
      <w:r w:rsidR="00CE6E35" w:rsidRPr="005743A2">
        <w:rPr>
          <w:rFonts w:cs="Arial"/>
        </w:rPr>
        <w:t xml:space="preserve"> </w:t>
      </w:r>
      <w:r w:rsidR="00637B63" w:rsidRPr="005743A2">
        <w:rPr>
          <w:rFonts w:cs="Arial"/>
        </w:rPr>
        <w:t xml:space="preserve">In the event of termination, </w:t>
      </w:r>
      <w:r w:rsidRPr="005743A2">
        <w:rPr>
          <w:rFonts w:cs="Arial"/>
        </w:rPr>
        <w:t xml:space="preserve">Company </w:t>
      </w:r>
      <w:r w:rsidR="00637B63" w:rsidRPr="005743A2">
        <w:rPr>
          <w:rFonts w:cs="Arial"/>
        </w:rPr>
        <w:t>agrees to waive any claim for damages, including loss of anticipated profit</w:t>
      </w:r>
      <w:r w:rsidR="00A4116D" w:rsidRPr="005743A2">
        <w:rPr>
          <w:rFonts w:cs="Arial"/>
        </w:rPr>
        <w:t xml:space="preserve"> of any home inspection</w:t>
      </w:r>
      <w:r w:rsidR="00637B63" w:rsidRPr="005743A2">
        <w:rPr>
          <w:rFonts w:cs="Arial"/>
        </w:rPr>
        <w:t>, resulting from termination.</w:t>
      </w:r>
    </w:p>
    <w:p w14:paraId="533F0693" w14:textId="77777777" w:rsidR="00E73D49" w:rsidRPr="005743A2" w:rsidRDefault="00E73D49" w:rsidP="001C0E3D">
      <w:pPr>
        <w:pStyle w:val="NoSpacing"/>
        <w:rPr>
          <w:rFonts w:cs="Arial"/>
        </w:rPr>
      </w:pPr>
    </w:p>
    <w:p w14:paraId="33EC292B" w14:textId="303C8E00" w:rsidR="00E73D49" w:rsidRPr="005743A2" w:rsidRDefault="00E73D49" w:rsidP="00357305">
      <w:pPr>
        <w:pStyle w:val="NoSpacing"/>
        <w:numPr>
          <w:ilvl w:val="0"/>
          <w:numId w:val="32"/>
        </w:numPr>
        <w:ind w:left="360" w:hanging="360"/>
        <w:rPr>
          <w:rFonts w:cs="Arial"/>
          <w:b/>
          <w:snapToGrid w:val="0"/>
        </w:rPr>
      </w:pPr>
      <w:r w:rsidRPr="005743A2">
        <w:rPr>
          <w:rFonts w:cs="Arial"/>
          <w:b/>
          <w:snapToGrid w:val="0"/>
        </w:rPr>
        <w:t>AUTHORITY AND FORM OF DELIVERY</w:t>
      </w:r>
    </w:p>
    <w:p w14:paraId="05F42274" w14:textId="3B317592" w:rsidR="00E73D49" w:rsidRPr="005743A2" w:rsidRDefault="00E73D49" w:rsidP="008742DC">
      <w:pPr>
        <w:spacing w:line="240" w:lineRule="auto"/>
        <w:rPr>
          <w:rFonts w:cs="Arial"/>
        </w:rPr>
      </w:pPr>
      <w:r w:rsidRPr="005743A2">
        <w:rPr>
          <w:rFonts w:cs="Arial"/>
        </w:rPr>
        <w:t xml:space="preserve">The person signing below represents that </w:t>
      </w:r>
      <w:r w:rsidR="00FB29BF" w:rsidRPr="005743A2">
        <w:rPr>
          <w:rFonts w:cs="Arial"/>
        </w:rPr>
        <w:t>they are</w:t>
      </w:r>
      <w:r w:rsidRPr="005743A2">
        <w:rPr>
          <w:rFonts w:cs="Arial"/>
        </w:rPr>
        <w:t xml:space="preserve"> duly authorized to sign and deliver the agreement on behalf of </w:t>
      </w:r>
      <w:r w:rsidR="00FB29BF" w:rsidRPr="005743A2">
        <w:rPr>
          <w:rFonts w:cs="Arial"/>
        </w:rPr>
        <w:t>Company</w:t>
      </w:r>
      <w:r w:rsidRPr="005743A2">
        <w:rPr>
          <w:rFonts w:cs="Arial"/>
        </w:rPr>
        <w:t xml:space="preserve"> and that this agreement is binding in accordance with its terms. This agreement may be signed and scanned and delivered to StopWaste in </w:t>
      </w:r>
      <w:r w:rsidR="00FB29BF" w:rsidRPr="005743A2">
        <w:rPr>
          <w:rFonts w:cs="Arial"/>
        </w:rPr>
        <w:t>PDF</w:t>
      </w:r>
      <w:r w:rsidRPr="005743A2">
        <w:rPr>
          <w:rFonts w:cs="Arial"/>
        </w:rPr>
        <w:t xml:space="preserve"> format </w:t>
      </w:r>
      <w:r w:rsidR="00A66B78" w:rsidRPr="005743A2">
        <w:rPr>
          <w:rFonts w:cs="Arial"/>
        </w:rPr>
        <w:t xml:space="preserve">in </w:t>
      </w:r>
      <w:r w:rsidRPr="005743A2">
        <w:rPr>
          <w:rFonts w:cs="Arial"/>
        </w:rPr>
        <w:t>which</w:t>
      </w:r>
      <w:r w:rsidR="00A66B78" w:rsidRPr="005743A2">
        <w:rPr>
          <w:rFonts w:cs="Arial"/>
        </w:rPr>
        <w:t xml:space="preserve"> the</w:t>
      </w:r>
      <w:r w:rsidRPr="005743A2">
        <w:rPr>
          <w:rFonts w:cs="Arial"/>
        </w:rPr>
        <w:t xml:space="preserve"> signed and scanned document shall create a valid and binding obligation of the </w:t>
      </w:r>
      <w:r w:rsidR="00FB29BF" w:rsidRPr="005743A2">
        <w:rPr>
          <w:rFonts w:cs="Arial"/>
        </w:rPr>
        <w:t>Company</w:t>
      </w:r>
      <w:r w:rsidRPr="005743A2">
        <w:rPr>
          <w:rFonts w:cs="Arial"/>
        </w:rPr>
        <w:t xml:space="preserve"> with the same force and effect as if </w:t>
      </w:r>
      <w:r w:rsidR="007E2235" w:rsidRPr="005743A2">
        <w:rPr>
          <w:rFonts w:cs="Arial"/>
        </w:rPr>
        <w:t>such document were an original.</w:t>
      </w:r>
    </w:p>
    <w:p w14:paraId="01DA68BA" w14:textId="77777777" w:rsidR="007E2235" w:rsidRPr="005743A2" w:rsidRDefault="007E2235" w:rsidP="007E2235">
      <w:pPr>
        <w:spacing w:after="0" w:line="240" w:lineRule="auto"/>
        <w:outlineLvl w:val="0"/>
        <w:rPr>
          <w:rFonts w:cs="Arial"/>
          <w:b/>
          <w:caps/>
        </w:rPr>
      </w:pPr>
      <w:r w:rsidRPr="005743A2">
        <w:rPr>
          <w:rFonts w:cs="Arial"/>
          <w:b/>
          <w:caps/>
        </w:rPr>
        <w:t>Appendices/Attachments</w:t>
      </w:r>
    </w:p>
    <w:p w14:paraId="73904FB9" w14:textId="77777777" w:rsidR="00912746" w:rsidRPr="005743A2" w:rsidRDefault="007E2235" w:rsidP="007E2235">
      <w:pPr>
        <w:pStyle w:val="NoSpacing"/>
        <w:rPr>
          <w:rFonts w:cs="Arial"/>
        </w:rPr>
        <w:sectPr w:rsidR="00912746" w:rsidRPr="005743A2" w:rsidSect="00B71AFF">
          <w:footerReference w:type="default" r:id="rId17"/>
          <w:type w:val="continuous"/>
          <w:pgSz w:w="12240" w:h="15840"/>
          <w:pgMar w:top="1296" w:right="1440" w:bottom="1152" w:left="1440" w:header="720" w:footer="720" w:gutter="0"/>
          <w:pgNumType w:start="1"/>
          <w:cols w:space="720"/>
          <w:docGrid w:linePitch="360"/>
        </w:sectPr>
      </w:pPr>
      <w:r w:rsidRPr="005743A2">
        <w:rPr>
          <w:rFonts w:cs="Arial"/>
        </w:rPr>
        <w:t>Appendix A</w:t>
      </w:r>
      <w:r w:rsidRPr="005743A2">
        <w:rPr>
          <w:rFonts w:cs="Arial"/>
        </w:rPr>
        <w:tab/>
        <w:t>Insurance Requirement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080"/>
        <w:gridCol w:w="4356"/>
      </w:tblGrid>
      <w:tr w:rsidR="007E2235" w:rsidRPr="005743A2" w14:paraId="3AF7130A" w14:textId="77777777" w:rsidTr="00FE68AF">
        <w:trPr>
          <w:trHeight w:val="348"/>
          <w:jc w:val="center"/>
        </w:trPr>
        <w:tc>
          <w:tcPr>
            <w:tcW w:w="9504" w:type="dxa"/>
            <w:gridSpan w:val="3"/>
            <w:shd w:val="clear" w:color="auto" w:fill="auto"/>
            <w:vAlign w:val="center"/>
          </w:tcPr>
          <w:p w14:paraId="3E721E09" w14:textId="4468BE82" w:rsidR="007E2235" w:rsidRPr="005743A2" w:rsidRDefault="008742DC" w:rsidP="00FE68AF">
            <w:pPr>
              <w:pStyle w:val="NoSpacing"/>
              <w:numPr>
                <w:ilvl w:val="0"/>
                <w:numId w:val="30"/>
              </w:numPr>
              <w:ind w:left="360" w:hanging="360"/>
            </w:pPr>
            <w:r w:rsidRPr="005743A2">
              <w:rPr>
                <w:rFonts w:cs="Arial"/>
                <w:b/>
                <w:sz w:val="24"/>
              </w:rPr>
              <w:lastRenderedPageBreak/>
              <w:t>HOME ENERGY SCORE COMPANY</w:t>
            </w:r>
            <w:r w:rsidR="007E2235" w:rsidRPr="005743A2">
              <w:rPr>
                <w:rFonts w:cs="Arial"/>
                <w:b/>
                <w:sz w:val="24"/>
              </w:rPr>
              <w:t xml:space="preserve"> CONTACT INFORMATION</w:t>
            </w:r>
          </w:p>
        </w:tc>
      </w:tr>
      <w:tr w:rsidR="007E2235" w:rsidRPr="005743A2" w14:paraId="7F8D38B8" w14:textId="77777777" w:rsidTr="00FE68AF">
        <w:trPr>
          <w:trHeight w:val="623"/>
          <w:jc w:val="center"/>
        </w:trPr>
        <w:tc>
          <w:tcPr>
            <w:tcW w:w="4068" w:type="dxa"/>
            <w:shd w:val="clear" w:color="auto" w:fill="auto"/>
          </w:tcPr>
          <w:p w14:paraId="33A24352" w14:textId="77777777" w:rsidR="007E2235" w:rsidRPr="005743A2" w:rsidRDefault="007E2235" w:rsidP="00FE68AF">
            <w:pPr>
              <w:spacing w:line="240" w:lineRule="auto"/>
            </w:pPr>
            <w:r w:rsidRPr="005743A2">
              <w:t>First Name</w:t>
            </w:r>
          </w:p>
        </w:tc>
        <w:tc>
          <w:tcPr>
            <w:tcW w:w="5436" w:type="dxa"/>
            <w:gridSpan w:val="2"/>
            <w:shd w:val="clear" w:color="auto" w:fill="auto"/>
          </w:tcPr>
          <w:p w14:paraId="72FD6EB6" w14:textId="77777777" w:rsidR="007E2235" w:rsidRPr="005743A2" w:rsidRDefault="007E2235" w:rsidP="00FE68AF">
            <w:pPr>
              <w:spacing w:line="240" w:lineRule="auto"/>
            </w:pPr>
            <w:r w:rsidRPr="005743A2">
              <w:t>Last Name</w:t>
            </w:r>
          </w:p>
        </w:tc>
      </w:tr>
      <w:tr w:rsidR="007E2235" w:rsidRPr="005743A2" w14:paraId="0A9FB93C" w14:textId="77777777" w:rsidTr="00FE68AF">
        <w:trPr>
          <w:trHeight w:val="713"/>
          <w:jc w:val="center"/>
        </w:trPr>
        <w:tc>
          <w:tcPr>
            <w:tcW w:w="5148" w:type="dxa"/>
            <w:gridSpan w:val="2"/>
            <w:shd w:val="clear" w:color="auto" w:fill="auto"/>
          </w:tcPr>
          <w:p w14:paraId="67C5EDBE" w14:textId="77777777" w:rsidR="007E2235" w:rsidRPr="005743A2" w:rsidRDefault="007E2235" w:rsidP="00FE68AF">
            <w:pPr>
              <w:spacing w:line="240" w:lineRule="auto"/>
            </w:pPr>
            <w:r w:rsidRPr="005743A2">
              <w:t>Email</w:t>
            </w:r>
          </w:p>
        </w:tc>
        <w:tc>
          <w:tcPr>
            <w:tcW w:w="4356" w:type="dxa"/>
            <w:shd w:val="clear" w:color="auto" w:fill="auto"/>
          </w:tcPr>
          <w:p w14:paraId="2F3E7874" w14:textId="77777777" w:rsidR="007E2235" w:rsidRPr="005743A2" w:rsidRDefault="007E2235" w:rsidP="00FE68AF">
            <w:pPr>
              <w:spacing w:line="240" w:lineRule="auto"/>
            </w:pPr>
            <w:r w:rsidRPr="005743A2">
              <w:t>Phone</w:t>
            </w:r>
          </w:p>
        </w:tc>
      </w:tr>
      <w:tr w:rsidR="007E2235" w:rsidRPr="005743A2" w14:paraId="4B5D9F1D" w14:textId="77777777" w:rsidTr="00FE68AF">
        <w:trPr>
          <w:trHeight w:val="620"/>
          <w:jc w:val="center"/>
        </w:trPr>
        <w:tc>
          <w:tcPr>
            <w:tcW w:w="5148" w:type="dxa"/>
            <w:gridSpan w:val="2"/>
            <w:shd w:val="clear" w:color="auto" w:fill="auto"/>
          </w:tcPr>
          <w:p w14:paraId="2C91E407" w14:textId="77777777" w:rsidR="007E2235" w:rsidRPr="005743A2" w:rsidRDefault="007E2235" w:rsidP="00FE68AF">
            <w:pPr>
              <w:spacing w:line="240" w:lineRule="auto"/>
            </w:pPr>
            <w:r w:rsidRPr="005743A2">
              <w:t>Company Name</w:t>
            </w:r>
          </w:p>
        </w:tc>
        <w:tc>
          <w:tcPr>
            <w:tcW w:w="4356" w:type="dxa"/>
            <w:shd w:val="clear" w:color="auto" w:fill="auto"/>
          </w:tcPr>
          <w:p w14:paraId="73E5A0FA" w14:textId="77777777" w:rsidR="007E2235" w:rsidRPr="005743A2" w:rsidRDefault="007E2235" w:rsidP="00FE68AF">
            <w:pPr>
              <w:spacing w:line="240" w:lineRule="auto"/>
            </w:pPr>
            <w:r w:rsidRPr="005743A2">
              <w:t>Federal Tax ID</w:t>
            </w:r>
          </w:p>
        </w:tc>
      </w:tr>
      <w:tr w:rsidR="007E2235" w:rsidRPr="005743A2" w14:paraId="6C011AA5" w14:textId="77777777" w:rsidTr="00FE68AF">
        <w:trPr>
          <w:trHeight w:val="629"/>
          <w:jc w:val="center"/>
        </w:trPr>
        <w:tc>
          <w:tcPr>
            <w:tcW w:w="9504" w:type="dxa"/>
            <w:gridSpan w:val="3"/>
            <w:shd w:val="clear" w:color="auto" w:fill="auto"/>
          </w:tcPr>
          <w:p w14:paraId="61AE04F5" w14:textId="77777777" w:rsidR="007E2235" w:rsidRPr="005743A2" w:rsidRDefault="007E2235" w:rsidP="00FE68AF">
            <w:pPr>
              <w:spacing w:line="240" w:lineRule="auto"/>
            </w:pPr>
            <w:r w:rsidRPr="005743A2">
              <w:t>Company Street Address</w:t>
            </w:r>
          </w:p>
        </w:tc>
      </w:tr>
      <w:tr w:rsidR="007E2235" w:rsidRPr="005743A2" w14:paraId="743770CF" w14:textId="77777777" w:rsidTr="00FE68AF">
        <w:trPr>
          <w:trHeight w:val="629"/>
          <w:jc w:val="center"/>
        </w:trPr>
        <w:tc>
          <w:tcPr>
            <w:tcW w:w="4068" w:type="dxa"/>
            <w:shd w:val="clear" w:color="auto" w:fill="auto"/>
          </w:tcPr>
          <w:p w14:paraId="01681E83" w14:textId="77777777" w:rsidR="007E2235" w:rsidRPr="005743A2" w:rsidRDefault="007E2235" w:rsidP="00FE68AF">
            <w:pPr>
              <w:spacing w:line="240" w:lineRule="auto"/>
            </w:pPr>
            <w:r w:rsidRPr="005743A2">
              <w:t>City</w:t>
            </w:r>
          </w:p>
        </w:tc>
        <w:tc>
          <w:tcPr>
            <w:tcW w:w="1080" w:type="dxa"/>
            <w:shd w:val="clear" w:color="auto" w:fill="auto"/>
          </w:tcPr>
          <w:p w14:paraId="126730BB" w14:textId="77777777" w:rsidR="007E2235" w:rsidRPr="005743A2" w:rsidRDefault="007E2235" w:rsidP="00FE68AF">
            <w:pPr>
              <w:spacing w:line="240" w:lineRule="auto"/>
            </w:pPr>
            <w:r w:rsidRPr="005743A2">
              <w:t>State</w:t>
            </w:r>
          </w:p>
        </w:tc>
        <w:tc>
          <w:tcPr>
            <w:tcW w:w="4356" w:type="dxa"/>
            <w:shd w:val="clear" w:color="auto" w:fill="auto"/>
          </w:tcPr>
          <w:p w14:paraId="1BC51EB3" w14:textId="77777777" w:rsidR="007E2235" w:rsidRPr="005743A2" w:rsidRDefault="007E2235" w:rsidP="00FE68AF">
            <w:pPr>
              <w:spacing w:line="240" w:lineRule="auto"/>
            </w:pPr>
            <w:r w:rsidRPr="005743A2">
              <w:t>Zip</w:t>
            </w:r>
          </w:p>
        </w:tc>
      </w:tr>
      <w:tr w:rsidR="007E2235" w:rsidRPr="005743A2" w14:paraId="354F82C2" w14:textId="77777777" w:rsidTr="00FE68AF">
        <w:trPr>
          <w:trHeight w:val="368"/>
          <w:jc w:val="center"/>
        </w:trPr>
        <w:tc>
          <w:tcPr>
            <w:tcW w:w="9504" w:type="dxa"/>
            <w:gridSpan w:val="3"/>
            <w:shd w:val="clear" w:color="auto" w:fill="auto"/>
            <w:vAlign w:val="center"/>
          </w:tcPr>
          <w:p w14:paraId="53FD3E65" w14:textId="77777777" w:rsidR="007E2235" w:rsidRPr="005743A2" w:rsidRDefault="007E2235" w:rsidP="00FE68AF">
            <w:pPr>
              <w:pStyle w:val="NoSpacing"/>
              <w:numPr>
                <w:ilvl w:val="0"/>
                <w:numId w:val="30"/>
              </w:numPr>
              <w:ind w:left="360" w:hanging="360"/>
              <w:rPr>
                <w:b/>
              </w:rPr>
            </w:pPr>
            <w:r w:rsidRPr="005743A2">
              <w:rPr>
                <w:rFonts w:cs="Arial"/>
                <w:b/>
                <w:sz w:val="24"/>
              </w:rPr>
              <w:t>COUNTIES SERVED</w:t>
            </w:r>
          </w:p>
        </w:tc>
      </w:tr>
      <w:tr w:rsidR="007E2235" w:rsidRPr="005743A2" w14:paraId="3AEBAF54" w14:textId="77777777" w:rsidTr="00FE68AF">
        <w:trPr>
          <w:trHeight w:val="674"/>
          <w:jc w:val="center"/>
        </w:trPr>
        <w:tc>
          <w:tcPr>
            <w:tcW w:w="9504" w:type="dxa"/>
            <w:gridSpan w:val="3"/>
            <w:shd w:val="clear" w:color="auto" w:fill="auto"/>
            <w:vAlign w:val="center"/>
          </w:tcPr>
          <w:p w14:paraId="46580CB1" w14:textId="77777777" w:rsidR="007E2235" w:rsidRPr="005743A2" w:rsidRDefault="007E2235" w:rsidP="00FE68AF">
            <w:pPr>
              <w:pStyle w:val="NoSpacing"/>
            </w:pPr>
            <w:r w:rsidRPr="005743A2">
              <w:sym w:font="Symbol" w:char="F0F0"/>
            </w:r>
            <w:r w:rsidRPr="005743A2">
              <w:t xml:space="preserve"> Alameda County  </w:t>
            </w:r>
            <w:r w:rsidRPr="005743A2">
              <w:sym w:font="Symbol" w:char="F0F0"/>
            </w:r>
            <w:r w:rsidRPr="005743A2">
              <w:t xml:space="preserve"> Contra Costa County   </w:t>
            </w:r>
            <w:r w:rsidRPr="005743A2">
              <w:sym w:font="Symbol" w:char="F0F0"/>
            </w:r>
            <w:r w:rsidRPr="005743A2">
              <w:t xml:space="preserve"> Marin County   </w:t>
            </w:r>
            <w:r w:rsidRPr="005743A2">
              <w:sym w:font="Symbol" w:char="F0F0"/>
            </w:r>
            <w:r w:rsidRPr="005743A2">
              <w:t xml:space="preserve"> Napa County  </w:t>
            </w:r>
            <w:r w:rsidRPr="005743A2">
              <w:sym w:font="Symbol" w:char="F0F0"/>
            </w:r>
            <w:r w:rsidRPr="005743A2">
              <w:t xml:space="preserve">  San Francisco County  </w:t>
            </w:r>
            <w:r w:rsidRPr="005743A2">
              <w:br/>
            </w:r>
            <w:r w:rsidRPr="005743A2">
              <w:sym w:font="Symbol" w:char="F0F0"/>
            </w:r>
            <w:r w:rsidRPr="005743A2">
              <w:t xml:space="preserve"> San Mateo County   </w:t>
            </w:r>
            <w:r w:rsidRPr="005743A2">
              <w:sym w:font="Symbol" w:char="F0F0"/>
            </w:r>
            <w:r w:rsidRPr="005743A2">
              <w:t xml:space="preserve"> Santa Clara County  </w:t>
            </w:r>
            <w:r w:rsidRPr="005743A2">
              <w:sym w:font="Symbol" w:char="F0F0"/>
            </w:r>
            <w:r w:rsidRPr="005743A2">
              <w:t xml:space="preserve"> Solano County  </w:t>
            </w:r>
            <w:r w:rsidRPr="005743A2">
              <w:sym w:font="Symbol" w:char="F0F0"/>
            </w:r>
            <w:r w:rsidRPr="005743A2">
              <w:t xml:space="preserve"> Sonoma County</w:t>
            </w:r>
          </w:p>
        </w:tc>
      </w:tr>
      <w:tr w:rsidR="004275E5" w:rsidRPr="005743A2" w14:paraId="3425EDC1" w14:textId="77777777" w:rsidTr="00FE68AF">
        <w:trPr>
          <w:trHeight w:val="456"/>
          <w:jc w:val="center"/>
        </w:trPr>
        <w:tc>
          <w:tcPr>
            <w:tcW w:w="9504" w:type="dxa"/>
            <w:gridSpan w:val="3"/>
            <w:shd w:val="clear" w:color="auto" w:fill="auto"/>
            <w:vAlign w:val="center"/>
          </w:tcPr>
          <w:p w14:paraId="0C79B51E" w14:textId="56420B04" w:rsidR="004275E5" w:rsidRPr="005743A2" w:rsidRDefault="000039C6" w:rsidP="00FE68AF">
            <w:pPr>
              <w:pStyle w:val="NoSpacing"/>
              <w:numPr>
                <w:ilvl w:val="0"/>
                <w:numId w:val="30"/>
              </w:numPr>
              <w:ind w:left="360" w:hanging="360"/>
              <w:rPr>
                <w:b/>
              </w:rPr>
            </w:pPr>
            <w:r w:rsidRPr="005743A2">
              <w:rPr>
                <w:b/>
              </w:rPr>
              <w:t>ACCEPT</w:t>
            </w:r>
            <w:r w:rsidR="00753691" w:rsidRPr="005743A2">
              <w:rPr>
                <w:b/>
              </w:rPr>
              <w:t>A</w:t>
            </w:r>
            <w:r w:rsidRPr="005743A2">
              <w:rPr>
                <w:b/>
              </w:rPr>
              <w:t>NCE</w:t>
            </w:r>
          </w:p>
        </w:tc>
      </w:tr>
      <w:tr w:rsidR="004275E5" w:rsidRPr="005743A2" w14:paraId="21D27D45" w14:textId="77777777" w:rsidTr="00FE68AF">
        <w:trPr>
          <w:trHeight w:val="1073"/>
          <w:jc w:val="center"/>
        </w:trPr>
        <w:tc>
          <w:tcPr>
            <w:tcW w:w="9504" w:type="dxa"/>
            <w:gridSpan w:val="3"/>
            <w:shd w:val="clear" w:color="auto" w:fill="auto"/>
            <w:vAlign w:val="center"/>
          </w:tcPr>
          <w:p w14:paraId="411385FD" w14:textId="459218E0" w:rsidR="00972804" w:rsidRPr="005743A2" w:rsidRDefault="00972804" w:rsidP="00025AE7">
            <w:pPr>
              <w:pStyle w:val="NoSpacing"/>
              <w:spacing w:after="240"/>
              <w:rPr>
                <w:bCs/>
              </w:rPr>
            </w:pPr>
            <w:r w:rsidRPr="005743A2">
              <w:rPr>
                <w:bCs/>
              </w:rPr>
              <w:t>On behalf of the Company named above I accept and agree to the terms of this Participation Agreement.</w:t>
            </w:r>
          </w:p>
          <w:p w14:paraId="2E1EE53F" w14:textId="44AD228E" w:rsidR="000039C6" w:rsidRPr="005743A2" w:rsidRDefault="000039C6" w:rsidP="00FE68AF">
            <w:pPr>
              <w:pStyle w:val="NoSpacing"/>
              <w:spacing w:after="240"/>
              <w:ind w:left="720" w:hanging="720"/>
              <w:rPr>
                <w:b/>
              </w:rPr>
            </w:pPr>
            <w:r w:rsidRPr="005743A2">
              <w:rPr>
                <w:b/>
              </w:rPr>
              <w:t>Signature:</w:t>
            </w:r>
            <w:r w:rsidR="00C4713A" w:rsidRPr="005743A2">
              <w:rPr>
                <w:b/>
              </w:rPr>
              <w:t xml:space="preserve">    ___________________________________________________    </w:t>
            </w:r>
            <w:r w:rsidRPr="005743A2">
              <w:rPr>
                <w:b/>
              </w:rPr>
              <w:t xml:space="preserve">Date: </w:t>
            </w:r>
          </w:p>
          <w:p w14:paraId="724D7D72" w14:textId="77777777" w:rsidR="004275E5" w:rsidRPr="005743A2" w:rsidRDefault="000039C6" w:rsidP="00FE68AF">
            <w:pPr>
              <w:pStyle w:val="NoSpacing"/>
              <w:spacing w:after="120"/>
              <w:ind w:left="720" w:hanging="720"/>
            </w:pPr>
            <w:r w:rsidRPr="005743A2">
              <w:rPr>
                <w:b/>
              </w:rPr>
              <w:t>Print Name</w:t>
            </w:r>
            <w:r w:rsidR="00A711D8" w:rsidRPr="005743A2">
              <w:rPr>
                <w:b/>
              </w:rPr>
              <w:t xml:space="preserve">: </w:t>
            </w:r>
          </w:p>
        </w:tc>
      </w:tr>
    </w:tbl>
    <w:p w14:paraId="231C877A" w14:textId="29FD9FB0" w:rsidR="007E2235" w:rsidRPr="005743A2" w:rsidRDefault="007E2235" w:rsidP="000039C6">
      <w:pPr>
        <w:spacing w:after="0" w:line="240" w:lineRule="auto"/>
        <w:outlineLvl w:val="0"/>
        <w:rPr>
          <w:rFonts w:cs="Arial"/>
          <w:b/>
          <w:caps/>
        </w:rPr>
      </w:pPr>
      <w:r w:rsidRPr="005743A2">
        <w:rPr>
          <w:rStyle w:val="A0"/>
          <w:i/>
        </w:rPr>
        <w:t xml:space="preserve">The signing representative must have authority to commit the </w:t>
      </w:r>
      <w:r w:rsidR="002C0846" w:rsidRPr="005743A2">
        <w:rPr>
          <w:rStyle w:val="A0"/>
          <w:i/>
        </w:rPr>
        <w:t>Company</w:t>
      </w:r>
      <w:r w:rsidRPr="005743A2">
        <w:rPr>
          <w:rStyle w:val="A0"/>
          <w:i/>
        </w:rPr>
        <w:t xml:space="preserve"> to the terms of this agreement.</w:t>
      </w:r>
    </w:p>
    <w:p w14:paraId="18860AC5" w14:textId="77777777" w:rsidR="007E2235" w:rsidRPr="005743A2" w:rsidRDefault="007E2235" w:rsidP="001C0E3D">
      <w:pPr>
        <w:spacing w:after="0" w:line="240" w:lineRule="auto"/>
        <w:outlineLvl w:val="0"/>
        <w:rPr>
          <w:rFonts w:cs="Arial"/>
          <w:b/>
          <w:caps/>
        </w:rPr>
      </w:pPr>
    </w:p>
    <w:p w14:paraId="6957EAED" w14:textId="36516BB4" w:rsidR="007E2235" w:rsidRPr="005743A2" w:rsidRDefault="000039C6" w:rsidP="007E2235">
      <w:pPr>
        <w:spacing w:after="0" w:line="240" w:lineRule="auto"/>
        <w:outlineLvl w:val="0"/>
        <w:rPr>
          <w:rFonts w:cs="Arial"/>
          <w:b/>
          <w:caps/>
        </w:rPr>
      </w:pPr>
      <w:r w:rsidRPr="005743A2">
        <w:rPr>
          <w:rFonts w:cs="Arial"/>
          <w:b/>
          <w:caps/>
        </w:rPr>
        <w:t xml:space="preserve">Submit </w:t>
      </w:r>
      <w:r w:rsidR="002C0846" w:rsidRPr="005743A2">
        <w:rPr>
          <w:rFonts w:cs="Arial"/>
          <w:b/>
          <w:caps/>
        </w:rPr>
        <w:t>COMPANY</w:t>
      </w:r>
      <w:r w:rsidRPr="005743A2">
        <w:rPr>
          <w:rFonts w:cs="Arial"/>
          <w:b/>
          <w:caps/>
        </w:rPr>
        <w:t xml:space="preserve"> agreement via</w:t>
      </w:r>
      <w:r w:rsidR="00BF0E55" w:rsidRPr="005743A2">
        <w:rPr>
          <w:rFonts w:cs="Arial"/>
          <w:b/>
          <w:caps/>
        </w:rPr>
        <w:t xml:space="preserve"> emai</w:t>
      </w:r>
      <w:r w:rsidR="004275E5" w:rsidRPr="005743A2">
        <w:rPr>
          <w:rFonts w:cs="Arial"/>
          <w:b/>
          <w:caps/>
        </w:rPr>
        <w:t xml:space="preserve">l or </w:t>
      </w:r>
      <w:r w:rsidRPr="005743A2">
        <w:rPr>
          <w:rFonts w:cs="Arial"/>
          <w:b/>
          <w:caps/>
        </w:rPr>
        <w:t xml:space="preserve">standard </w:t>
      </w:r>
      <w:r w:rsidR="004275E5" w:rsidRPr="005743A2">
        <w:rPr>
          <w:rFonts w:cs="Arial"/>
          <w:b/>
          <w:caps/>
        </w:rPr>
        <w:t>Mail:</w:t>
      </w:r>
    </w:p>
    <w:p w14:paraId="6CDC6B40" w14:textId="78FD8A5A" w:rsidR="004275E5" w:rsidRPr="005743A2" w:rsidRDefault="004275E5" w:rsidP="004275E5">
      <w:pPr>
        <w:numPr>
          <w:ilvl w:val="0"/>
          <w:numId w:val="31"/>
        </w:numPr>
        <w:spacing w:after="0" w:line="240" w:lineRule="auto"/>
        <w:outlineLvl w:val="0"/>
        <w:rPr>
          <w:rFonts w:cs="Arial"/>
          <w:b/>
          <w:caps/>
        </w:rPr>
      </w:pPr>
      <w:r w:rsidRPr="005743A2">
        <w:rPr>
          <w:rFonts w:cs="Arial"/>
          <w:b/>
          <w:caps/>
        </w:rPr>
        <w:t>Emai</w:t>
      </w:r>
      <w:r w:rsidR="00BF0E55" w:rsidRPr="005743A2">
        <w:rPr>
          <w:rFonts w:cs="Arial"/>
          <w:b/>
          <w:caps/>
        </w:rPr>
        <w:t xml:space="preserve">l: </w:t>
      </w:r>
      <w:hyperlink r:id="rId18" w:history="1">
        <w:r w:rsidR="00500B8C" w:rsidRPr="00F404AB">
          <w:rPr>
            <w:rStyle w:val="Hyperlink"/>
            <w:rFonts w:cs="Arial"/>
          </w:rPr>
          <w:t>BayRENHES@EarthAdvantage.org</w:t>
        </w:r>
      </w:hyperlink>
      <w:r w:rsidR="00500B8C">
        <w:rPr>
          <w:rFonts w:cs="Arial"/>
        </w:rPr>
        <w:t xml:space="preserve"> </w:t>
      </w:r>
      <w:r w:rsidR="002C0846" w:rsidRPr="005743A2">
        <w:rPr>
          <w:rFonts w:cs="Arial"/>
        </w:rPr>
        <w:t xml:space="preserve">and </w:t>
      </w:r>
      <w:hyperlink r:id="rId19" w:history="1">
        <w:r w:rsidR="002C0846" w:rsidRPr="005743A2">
          <w:rPr>
            <w:rStyle w:val="Hyperlink"/>
            <w:rFonts w:cs="Arial"/>
          </w:rPr>
          <w:t>Ealvarez@StopWaste.org</w:t>
        </w:r>
      </w:hyperlink>
      <w:r w:rsidR="002C0846" w:rsidRPr="005743A2">
        <w:rPr>
          <w:rFonts w:cs="Arial"/>
        </w:rPr>
        <w:t xml:space="preserve"> </w:t>
      </w:r>
    </w:p>
    <w:p w14:paraId="514885E0" w14:textId="3067FC00" w:rsidR="004275E5" w:rsidRPr="005743A2" w:rsidRDefault="004275E5" w:rsidP="004275E5">
      <w:pPr>
        <w:numPr>
          <w:ilvl w:val="0"/>
          <w:numId w:val="31"/>
        </w:numPr>
        <w:spacing w:after="0" w:line="240" w:lineRule="auto"/>
        <w:outlineLvl w:val="0"/>
        <w:rPr>
          <w:rFonts w:cs="Arial"/>
          <w:caps/>
        </w:rPr>
      </w:pPr>
      <w:r w:rsidRPr="005743A2">
        <w:rPr>
          <w:rFonts w:cs="Arial"/>
          <w:b/>
          <w:caps/>
        </w:rPr>
        <w:t xml:space="preserve">Mail: </w:t>
      </w:r>
      <w:r w:rsidR="002C0846" w:rsidRPr="005743A2">
        <w:rPr>
          <w:rFonts w:cs="Arial"/>
          <w:b/>
          <w:caps/>
        </w:rPr>
        <w:t xml:space="preserve"> </w:t>
      </w:r>
      <w:r w:rsidRPr="005743A2">
        <w:rPr>
          <w:rFonts w:cs="Arial"/>
          <w:caps/>
        </w:rPr>
        <w:t>S</w:t>
      </w:r>
      <w:r w:rsidR="002C0846" w:rsidRPr="005743A2">
        <w:rPr>
          <w:rFonts w:cs="Arial"/>
          <w:caps/>
        </w:rPr>
        <w:t>topWaste</w:t>
      </w:r>
    </w:p>
    <w:p w14:paraId="6644C9C6" w14:textId="77777777" w:rsidR="004275E5" w:rsidRPr="005743A2" w:rsidRDefault="004275E5" w:rsidP="004275E5">
      <w:pPr>
        <w:pStyle w:val="ListParagraph"/>
        <w:spacing w:after="0" w:line="240" w:lineRule="auto"/>
        <w:ind w:left="1350"/>
        <w:contextualSpacing w:val="0"/>
        <w:outlineLvl w:val="0"/>
        <w:rPr>
          <w:rFonts w:cs="Arial"/>
          <w:caps/>
        </w:rPr>
      </w:pPr>
      <w:r w:rsidRPr="005743A2">
        <w:rPr>
          <w:rFonts w:cs="Arial"/>
          <w:caps/>
        </w:rPr>
        <w:t xml:space="preserve">Attn: </w:t>
      </w:r>
      <w:r w:rsidR="00EA68E1" w:rsidRPr="005743A2">
        <w:rPr>
          <w:rFonts w:cs="Arial"/>
        </w:rPr>
        <w:t>Emily Alvarez</w:t>
      </w:r>
    </w:p>
    <w:p w14:paraId="77FDA43E" w14:textId="77777777" w:rsidR="004275E5" w:rsidRPr="005743A2" w:rsidRDefault="00BF0E55" w:rsidP="004275E5">
      <w:pPr>
        <w:spacing w:after="0" w:line="240" w:lineRule="auto"/>
        <w:ind w:left="1350"/>
        <w:outlineLvl w:val="0"/>
        <w:rPr>
          <w:rFonts w:cs="Arial"/>
          <w:caps/>
        </w:rPr>
      </w:pPr>
      <w:r w:rsidRPr="005743A2">
        <w:rPr>
          <w:rFonts w:cs="Arial"/>
        </w:rPr>
        <w:t>1537 Webster St.</w:t>
      </w:r>
    </w:p>
    <w:p w14:paraId="5892CD44" w14:textId="77777777" w:rsidR="004275E5" w:rsidRPr="005743A2" w:rsidRDefault="00BF0E55" w:rsidP="004275E5">
      <w:pPr>
        <w:spacing w:after="0" w:line="240" w:lineRule="auto"/>
        <w:ind w:left="1350"/>
        <w:outlineLvl w:val="0"/>
        <w:rPr>
          <w:rFonts w:cs="Arial"/>
          <w:caps/>
        </w:rPr>
      </w:pPr>
      <w:r w:rsidRPr="005743A2">
        <w:rPr>
          <w:rFonts w:cs="Arial"/>
        </w:rPr>
        <w:t>Oakland, Ca 94612</w:t>
      </w:r>
    </w:p>
    <w:p w14:paraId="12D99587" w14:textId="77777777" w:rsidR="000A0BF5" w:rsidRPr="005743A2" w:rsidRDefault="007E2235" w:rsidP="000A0BF5">
      <w:pPr>
        <w:jc w:val="center"/>
        <w:rPr>
          <w:rFonts w:cs="Arial"/>
          <w:b/>
          <w:sz w:val="28"/>
        </w:rPr>
      </w:pPr>
      <w:r w:rsidRPr="005743A2">
        <w:rPr>
          <w:rFonts w:cs="Arial"/>
          <w:b/>
          <w:caps/>
        </w:rPr>
        <w:br w:type="page"/>
      </w:r>
      <w:r w:rsidR="00935B87" w:rsidRPr="005743A2">
        <w:rPr>
          <w:rFonts w:cs="Arial"/>
          <w:b/>
          <w:sz w:val="28"/>
        </w:rPr>
        <w:lastRenderedPageBreak/>
        <w:t>A</w:t>
      </w:r>
      <w:r w:rsidR="000A0BF5" w:rsidRPr="005743A2">
        <w:rPr>
          <w:rFonts w:cs="Arial"/>
          <w:b/>
          <w:sz w:val="28"/>
        </w:rPr>
        <w:t xml:space="preserve">PPENDIX </w:t>
      </w:r>
      <w:r w:rsidR="00C321CB" w:rsidRPr="005743A2">
        <w:rPr>
          <w:rFonts w:cs="Arial"/>
          <w:b/>
          <w:sz w:val="28"/>
        </w:rPr>
        <w:t>A</w:t>
      </w:r>
    </w:p>
    <w:p w14:paraId="404A1E21" w14:textId="77777777" w:rsidR="000A0BF5" w:rsidRPr="005743A2" w:rsidRDefault="000A0BF5" w:rsidP="000A0BF5">
      <w:pPr>
        <w:pStyle w:val="Heading5"/>
        <w:numPr>
          <w:ilvl w:val="0"/>
          <w:numId w:val="0"/>
        </w:numPr>
        <w:spacing w:before="0" w:line="240" w:lineRule="auto"/>
        <w:jc w:val="center"/>
        <w:rPr>
          <w:rFonts w:ascii="Calibri" w:hAnsi="Calibri"/>
          <w:b/>
          <w:color w:val="auto"/>
          <w:sz w:val="24"/>
          <w:szCs w:val="24"/>
        </w:rPr>
      </w:pPr>
      <w:r w:rsidRPr="005743A2">
        <w:rPr>
          <w:rFonts w:ascii="Calibri" w:hAnsi="Calibri"/>
          <w:b/>
          <w:color w:val="auto"/>
          <w:sz w:val="24"/>
          <w:szCs w:val="24"/>
        </w:rPr>
        <w:t>Insurance Requirements</w:t>
      </w:r>
    </w:p>
    <w:p w14:paraId="7672B9C4" w14:textId="77777777" w:rsidR="000A0BF5" w:rsidRPr="005743A2" w:rsidRDefault="000A0BF5" w:rsidP="000A0BF5">
      <w:pPr>
        <w:pStyle w:val="Style8ptJustifiedLeft-30pt1"/>
        <w:rPr>
          <w:rFonts w:ascii="Calibri" w:hAnsi="Calibri"/>
          <w:szCs w:val="14"/>
        </w:rPr>
      </w:pPr>
    </w:p>
    <w:p w14:paraId="2A4D95FB" w14:textId="2A855888" w:rsidR="000E6872" w:rsidRPr="005743A2" w:rsidRDefault="000E6872" w:rsidP="00DC4ACA">
      <w:pPr>
        <w:numPr>
          <w:ilvl w:val="1"/>
          <w:numId w:val="35"/>
        </w:numPr>
        <w:spacing w:after="120" w:line="240" w:lineRule="auto"/>
        <w:ind w:left="360"/>
        <w:rPr>
          <w:rFonts w:cs="Arial"/>
        </w:rPr>
      </w:pPr>
      <w:r w:rsidRPr="005743A2">
        <w:rPr>
          <w:rFonts w:cs="Arial"/>
        </w:rPr>
        <w:t xml:space="preserve">During the life of this agreement, </w:t>
      </w:r>
      <w:r w:rsidR="002C0846" w:rsidRPr="005743A2">
        <w:rPr>
          <w:rFonts w:cs="Arial"/>
        </w:rPr>
        <w:t>Company</w:t>
      </w:r>
      <w:r w:rsidRPr="005743A2">
        <w:rPr>
          <w:rFonts w:cs="Arial"/>
        </w:rPr>
        <w:t xml:space="preserve"> and all subcontractors shall maintain the following minimum insurance:</w:t>
      </w:r>
    </w:p>
    <w:p w14:paraId="7D7F88BC" w14:textId="5633118B" w:rsidR="000E6872" w:rsidRPr="005743A2" w:rsidRDefault="000E6872" w:rsidP="002C0846">
      <w:pPr>
        <w:spacing w:after="120" w:line="240" w:lineRule="auto"/>
        <w:ind w:left="720" w:hanging="360"/>
        <w:rPr>
          <w:rFonts w:cs="Arial"/>
        </w:rPr>
      </w:pPr>
      <w:r w:rsidRPr="005743A2">
        <w:rPr>
          <w:rFonts w:cs="Arial"/>
        </w:rPr>
        <w:t>A.</w:t>
      </w:r>
      <w:r w:rsidRPr="005743A2">
        <w:rPr>
          <w:rFonts w:cs="Arial"/>
        </w:rPr>
        <w:tab/>
        <w:t>Comprehensive general liability insurance, including personal injury liability, blanket contractual liability, and broad-form property damage liability coverage. The combined single limit for bodily injury and property damage shall be at least $</w:t>
      </w:r>
      <w:r w:rsidR="009E0416" w:rsidRPr="005743A2">
        <w:rPr>
          <w:rFonts w:cs="Arial"/>
        </w:rPr>
        <w:t>1</w:t>
      </w:r>
      <w:r w:rsidRPr="005743A2">
        <w:rPr>
          <w:rFonts w:cs="Arial"/>
        </w:rPr>
        <w:t>,000,000.</w:t>
      </w:r>
    </w:p>
    <w:p w14:paraId="20AD8A3C" w14:textId="5712785F" w:rsidR="000E6872" w:rsidRPr="005743A2" w:rsidRDefault="000E6872" w:rsidP="002C0846">
      <w:pPr>
        <w:spacing w:after="120" w:line="240" w:lineRule="auto"/>
        <w:ind w:left="720" w:hanging="360"/>
        <w:rPr>
          <w:rFonts w:cs="Arial"/>
        </w:rPr>
      </w:pPr>
      <w:r w:rsidRPr="005743A2">
        <w:rPr>
          <w:rFonts w:cs="Arial"/>
        </w:rPr>
        <w:t>B.</w:t>
      </w:r>
      <w:r w:rsidRPr="005743A2">
        <w:rPr>
          <w:rFonts w:cs="Arial"/>
        </w:rPr>
        <w:tab/>
        <w:t>Automobile bodily injury and property damage liability insurance covering owned, non-owned, rented, and hired cars. The combined single limit for bodily injury and property damage shall at least $1,000,000.</w:t>
      </w:r>
    </w:p>
    <w:p w14:paraId="3C9CF60A" w14:textId="3D601150" w:rsidR="000E6872" w:rsidRPr="005743A2" w:rsidRDefault="000E6872" w:rsidP="002C0846">
      <w:pPr>
        <w:spacing w:after="120" w:line="240" w:lineRule="auto"/>
        <w:ind w:left="720" w:hanging="360"/>
        <w:rPr>
          <w:rFonts w:cs="Arial"/>
        </w:rPr>
      </w:pPr>
      <w:r w:rsidRPr="005743A2">
        <w:rPr>
          <w:rFonts w:cs="Arial"/>
        </w:rPr>
        <w:t>C.</w:t>
      </w:r>
      <w:r w:rsidRPr="005743A2">
        <w:rPr>
          <w:rFonts w:cs="Arial"/>
        </w:rPr>
        <w:tab/>
        <w:t xml:space="preserve">Statutory workers' compensation and employer's liability insurance as required by state law with a limit of at least $1,000,000 per accident for bodily injury or disease. Neither </w:t>
      </w:r>
      <w:r w:rsidR="002C0846" w:rsidRPr="005743A2">
        <w:rPr>
          <w:rFonts w:cs="Arial"/>
        </w:rPr>
        <w:t>Company</w:t>
      </w:r>
      <w:r w:rsidRPr="005743A2">
        <w:rPr>
          <w:rFonts w:cs="Arial"/>
        </w:rPr>
        <w:t xml:space="preserve"> nor its carrier shall be entitled to recover any costs, settlements, or expenses of workers' compensation claims arising out of this agreement.  The Employer's Liability policy shall be endorsed to waive any right of subrogation against </w:t>
      </w:r>
      <w:r w:rsidR="00AA0E12" w:rsidRPr="005743A2">
        <w:rPr>
          <w:rFonts w:cs="Arial"/>
        </w:rPr>
        <w:t>StopWaste</w:t>
      </w:r>
      <w:r w:rsidRPr="005743A2">
        <w:rPr>
          <w:rFonts w:cs="Arial"/>
        </w:rPr>
        <w:t>, its employees or agents.</w:t>
      </w:r>
    </w:p>
    <w:p w14:paraId="6C97BA18" w14:textId="6FF5DBD7" w:rsidR="000E6872" w:rsidRPr="005743A2" w:rsidRDefault="000E6872" w:rsidP="00DC4ACA">
      <w:pPr>
        <w:numPr>
          <w:ilvl w:val="1"/>
          <w:numId w:val="35"/>
        </w:numPr>
        <w:spacing w:after="120" w:line="240" w:lineRule="auto"/>
        <w:ind w:left="360"/>
        <w:rPr>
          <w:rFonts w:cs="Arial"/>
        </w:rPr>
      </w:pPr>
      <w:r w:rsidRPr="005743A2">
        <w:rPr>
          <w:rFonts w:cs="Arial"/>
        </w:rPr>
        <w:t xml:space="preserve">All endorsements shall be signed by a person authorized by that insurer to bind coverage on its behalf. </w:t>
      </w:r>
      <w:r w:rsidR="00C61E26" w:rsidRPr="005743A2">
        <w:rPr>
          <w:rFonts w:cs="Arial"/>
        </w:rPr>
        <w:t xml:space="preserve">At the request of StopWaste, </w:t>
      </w:r>
      <w:r w:rsidR="002C0846" w:rsidRPr="005743A2">
        <w:rPr>
          <w:rFonts w:cs="Arial"/>
        </w:rPr>
        <w:t>Company</w:t>
      </w:r>
      <w:r w:rsidR="00C61E26" w:rsidRPr="005743A2">
        <w:rPr>
          <w:rFonts w:cs="Arial"/>
        </w:rPr>
        <w:t xml:space="preserve"> shall submit confirmation that they maintain the required insurance coverage. </w:t>
      </w:r>
      <w:r w:rsidR="00AA0E12" w:rsidRPr="005743A2">
        <w:rPr>
          <w:rFonts w:cs="Arial"/>
        </w:rPr>
        <w:t xml:space="preserve">StopWaste </w:t>
      </w:r>
      <w:r w:rsidRPr="005743A2">
        <w:rPr>
          <w:rFonts w:cs="Arial"/>
        </w:rPr>
        <w:t xml:space="preserve">has the right to require </w:t>
      </w:r>
      <w:r w:rsidR="002C0846" w:rsidRPr="005743A2">
        <w:rPr>
          <w:rFonts w:cs="Arial"/>
        </w:rPr>
        <w:t>Company</w:t>
      </w:r>
      <w:r w:rsidRPr="005743A2">
        <w:rPr>
          <w:rFonts w:cs="Arial"/>
        </w:rPr>
        <w:t>’</w:t>
      </w:r>
      <w:r w:rsidR="002C0846" w:rsidRPr="005743A2">
        <w:rPr>
          <w:rFonts w:cs="Arial"/>
        </w:rPr>
        <w:t>s</w:t>
      </w:r>
      <w:r w:rsidRPr="005743A2">
        <w:rPr>
          <w:rFonts w:cs="Arial"/>
        </w:rPr>
        <w:t xml:space="preserve"> insurer to provide complete, certified copies of all required insurance policies. </w:t>
      </w:r>
      <w:r w:rsidR="002C0846" w:rsidRPr="005743A2">
        <w:rPr>
          <w:rFonts w:cs="Arial"/>
        </w:rPr>
        <w:t>Company</w:t>
      </w:r>
      <w:r w:rsidRPr="005743A2">
        <w:rPr>
          <w:rFonts w:cs="Arial"/>
        </w:rPr>
        <w:t xml:space="preserve"> shall not cancel, assign, or change any policy of insurance required by this agreement or engage in any act or omission that will cause its insurer to cancel any insurance policy required by this agreement except after providing </w:t>
      </w:r>
      <w:r w:rsidR="004229D4" w:rsidRPr="005743A2">
        <w:rPr>
          <w:rFonts w:cs="Arial"/>
        </w:rPr>
        <w:t>thirty (</w:t>
      </w:r>
      <w:r w:rsidRPr="005743A2">
        <w:rPr>
          <w:rFonts w:cs="Arial"/>
        </w:rPr>
        <w:t>30</w:t>
      </w:r>
      <w:r w:rsidR="004229D4" w:rsidRPr="005743A2">
        <w:rPr>
          <w:rFonts w:cs="Arial"/>
        </w:rPr>
        <w:t>)</w:t>
      </w:r>
      <w:r w:rsidRPr="005743A2">
        <w:rPr>
          <w:rFonts w:cs="Arial"/>
        </w:rPr>
        <w:t xml:space="preserve"> days prior written notice to </w:t>
      </w:r>
      <w:r w:rsidR="00AA0E12" w:rsidRPr="005743A2">
        <w:rPr>
          <w:rFonts w:cs="Arial"/>
        </w:rPr>
        <w:t>StopWaste</w:t>
      </w:r>
      <w:r w:rsidRPr="005743A2">
        <w:rPr>
          <w:rFonts w:cs="Arial"/>
        </w:rPr>
        <w:t xml:space="preserve">. If an insurance policy required by this agreement is unilaterally cancelled or changed by the insurer, the </w:t>
      </w:r>
      <w:r w:rsidR="002C0846" w:rsidRPr="005743A2">
        <w:rPr>
          <w:rFonts w:cs="Arial"/>
        </w:rPr>
        <w:t>Company</w:t>
      </w:r>
      <w:r w:rsidRPr="005743A2">
        <w:rPr>
          <w:rFonts w:cs="Arial"/>
        </w:rPr>
        <w:t xml:space="preserve"> shall immediately provide written notice to </w:t>
      </w:r>
      <w:r w:rsidR="00AA0E12" w:rsidRPr="005743A2">
        <w:rPr>
          <w:rFonts w:cs="Arial"/>
        </w:rPr>
        <w:t xml:space="preserve">StopWaste </w:t>
      </w:r>
      <w:r w:rsidRPr="005743A2">
        <w:rPr>
          <w:rFonts w:cs="Arial"/>
        </w:rPr>
        <w:t xml:space="preserve">and obtain substitute insurance meeting the requirements of this agreement. Nothing in this subsection relieves </w:t>
      </w:r>
      <w:r w:rsidR="002C0846" w:rsidRPr="005743A2">
        <w:rPr>
          <w:rFonts w:cs="Arial"/>
        </w:rPr>
        <w:t xml:space="preserve">Company </w:t>
      </w:r>
      <w:r w:rsidRPr="005743A2">
        <w:rPr>
          <w:rFonts w:cs="Arial"/>
        </w:rPr>
        <w:t xml:space="preserve">of its obligation to maintain all insurance required by this Contract at all times during the term of the agreement. </w:t>
      </w:r>
    </w:p>
    <w:p w14:paraId="13CB0A1B" w14:textId="1EFD1E82" w:rsidR="000E6872" w:rsidRPr="005743A2" w:rsidRDefault="000E6872" w:rsidP="00DC4ACA">
      <w:pPr>
        <w:numPr>
          <w:ilvl w:val="1"/>
          <w:numId w:val="35"/>
        </w:numPr>
        <w:spacing w:after="120" w:line="240" w:lineRule="auto"/>
        <w:ind w:left="360"/>
        <w:rPr>
          <w:rFonts w:cs="Arial"/>
        </w:rPr>
      </w:pPr>
      <w:r w:rsidRPr="005743A2">
        <w:rPr>
          <w:rFonts w:cs="Arial"/>
        </w:rPr>
        <w:t>As to all of the policies of insurance listed above, the following shall apply:</w:t>
      </w:r>
    </w:p>
    <w:p w14:paraId="6F4F6A20" w14:textId="76860F28" w:rsidR="000E6872" w:rsidRPr="005743A2" w:rsidRDefault="000E6872" w:rsidP="002C0846">
      <w:pPr>
        <w:spacing w:after="120" w:line="240" w:lineRule="auto"/>
        <w:ind w:left="720" w:hanging="360"/>
        <w:rPr>
          <w:rFonts w:cs="Arial"/>
        </w:rPr>
      </w:pPr>
      <w:r w:rsidRPr="005743A2">
        <w:rPr>
          <w:rFonts w:cs="Arial"/>
        </w:rPr>
        <w:t>A.</w:t>
      </w:r>
      <w:r w:rsidRPr="005743A2">
        <w:rPr>
          <w:rFonts w:cs="Arial"/>
        </w:rPr>
        <w:tab/>
      </w:r>
      <w:r w:rsidRPr="005743A2">
        <w:rPr>
          <w:rFonts w:cs="Arial"/>
          <w:i/>
        </w:rPr>
        <w:t>Deductibles and Self Insured Retentions.</w:t>
      </w:r>
      <w:r w:rsidRPr="005743A2">
        <w:rPr>
          <w:rFonts w:cs="Arial"/>
        </w:rPr>
        <w:t xml:space="preserve">  Any deductibles or </w:t>
      </w:r>
      <w:proofErr w:type="spellStart"/>
      <w:r w:rsidRPr="005743A2">
        <w:rPr>
          <w:rFonts w:cs="Arial"/>
        </w:rPr>
        <w:t>self insured</w:t>
      </w:r>
      <w:proofErr w:type="spellEnd"/>
      <w:r w:rsidRPr="005743A2">
        <w:rPr>
          <w:rFonts w:cs="Arial"/>
        </w:rPr>
        <w:t xml:space="preserve"> retentions must be declared to and approved by </w:t>
      </w:r>
      <w:r w:rsidR="00AA0E12" w:rsidRPr="005743A2">
        <w:rPr>
          <w:rFonts w:cs="Arial"/>
        </w:rPr>
        <w:t>StopWaste</w:t>
      </w:r>
      <w:r w:rsidRPr="005743A2">
        <w:rPr>
          <w:rFonts w:cs="Arial"/>
        </w:rPr>
        <w:t xml:space="preserve">. At the option of </w:t>
      </w:r>
      <w:r w:rsidR="00AA0E12" w:rsidRPr="005743A2">
        <w:rPr>
          <w:rFonts w:cs="Arial"/>
        </w:rPr>
        <w:t>StopWaste</w:t>
      </w:r>
      <w:r w:rsidRPr="005743A2">
        <w:rPr>
          <w:rFonts w:cs="Arial"/>
        </w:rPr>
        <w:t xml:space="preserve">, either (1) the insurer shall reduce or eliminate such deductibles or </w:t>
      </w:r>
      <w:proofErr w:type="spellStart"/>
      <w:r w:rsidRPr="005743A2">
        <w:rPr>
          <w:rFonts w:cs="Arial"/>
        </w:rPr>
        <w:t>self insured</w:t>
      </w:r>
      <w:proofErr w:type="spellEnd"/>
      <w:r w:rsidRPr="005743A2">
        <w:rPr>
          <w:rFonts w:cs="Arial"/>
        </w:rPr>
        <w:t xml:space="preserve"> retentions as respects </w:t>
      </w:r>
      <w:r w:rsidR="00AA0E12" w:rsidRPr="005743A2">
        <w:rPr>
          <w:rFonts w:cs="Arial"/>
        </w:rPr>
        <w:t>StopWaste</w:t>
      </w:r>
      <w:r w:rsidRPr="005743A2">
        <w:rPr>
          <w:rFonts w:cs="Arial"/>
        </w:rPr>
        <w:t xml:space="preserve">, its officers, officials and employees; or (2) the </w:t>
      </w:r>
      <w:r w:rsidR="002C0846" w:rsidRPr="005743A2">
        <w:rPr>
          <w:rFonts w:cs="Arial"/>
        </w:rPr>
        <w:t>Company</w:t>
      </w:r>
      <w:r w:rsidRPr="005743A2">
        <w:rPr>
          <w:rFonts w:cs="Arial"/>
        </w:rPr>
        <w:t xml:space="preserve"> shall procure a bond guaranteeing payment of losses and related investigations, claim administration and defense expenses.</w:t>
      </w:r>
    </w:p>
    <w:p w14:paraId="54A72FEE" w14:textId="7D4973D3" w:rsidR="000E6872" w:rsidRPr="005743A2" w:rsidRDefault="000E6872" w:rsidP="002C0846">
      <w:pPr>
        <w:spacing w:after="120" w:line="240" w:lineRule="auto"/>
        <w:ind w:left="720" w:hanging="360"/>
        <w:rPr>
          <w:rFonts w:cs="Arial"/>
        </w:rPr>
      </w:pPr>
      <w:r w:rsidRPr="005743A2">
        <w:rPr>
          <w:rFonts w:cs="Arial"/>
        </w:rPr>
        <w:t>B.</w:t>
      </w:r>
      <w:r w:rsidRPr="005743A2">
        <w:rPr>
          <w:rFonts w:cs="Arial"/>
        </w:rPr>
        <w:tab/>
      </w:r>
      <w:r w:rsidR="00AA0E12" w:rsidRPr="005743A2">
        <w:rPr>
          <w:rFonts w:cs="Arial"/>
          <w:i/>
        </w:rPr>
        <w:t xml:space="preserve">StopWaste </w:t>
      </w:r>
      <w:r w:rsidRPr="005743A2">
        <w:rPr>
          <w:rFonts w:cs="Arial"/>
          <w:i/>
        </w:rPr>
        <w:t>as Additional Insured.</w:t>
      </w:r>
      <w:r w:rsidRPr="005743A2">
        <w:rPr>
          <w:rFonts w:cs="Arial"/>
        </w:rPr>
        <w:t xml:space="preserve">  </w:t>
      </w:r>
      <w:r w:rsidR="00AA0E12" w:rsidRPr="005743A2">
        <w:rPr>
          <w:rFonts w:cs="Arial"/>
        </w:rPr>
        <w:t>StopWaste</w:t>
      </w:r>
      <w:r w:rsidRPr="005743A2">
        <w:rPr>
          <w:rFonts w:cs="Arial"/>
        </w:rPr>
        <w:t xml:space="preserve">, its officers, officials, employees, agents and volunteers are to be covered as insureds with the same coverage and limits available to the named insured regarding: liability arising out of activities performed by or on behalf of the </w:t>
      </w:r>
      <w:r w:rsidR="002C0846" w:rsidRPr="005743A2">
        <w:rPr>
          <w:rFonts w:cs="Arial"/>
        </w:rPr>
        <w:t>Company</w:t>
      </w:r>
      <w:r w:rsidRPr="005743A2">
        <w:rPr>
          <w:rFonts w:cs="Arial"/>
        </w:rPr>
        <w:t xml:space="preserve">; premises owned, occupied or used by the </w:t>
      </w:r>
      <w:r w:rsidR="002C0846" w:rsidRPr="005743A2">
        <w:rPr>
          <w:rFonts w:cs="Arial"/>
        </w:rPr>
        <w:t>Company</w:t>
      </w:r>
      <w:r w:rsidRPr="005743A2">
        <w:rPr>
          <w:rFonts w:cs="Arial"/>
        </w:rPr>
        <w:t xml:space="preserve">, or automobiles owned, leased, hired or borrowed by the </w:t>
      </w:r>
      <w:r w:rsidR="002C0846" w:rsidRPr="005743A2">
        <w:rPr>
          <w:rFonts w:cs="Arial"/>
        </w:rPr>
        <w:t>Company</w:t>
      </w:r>
      <w:r w:rsidRPr="005743A2">
        <w:rPr>
          <w:rFonts w:cs="Arial"/>
        </w:rPr>
        <w:t xml:space="preserve">. The coverage shall contain no special limitations on the scope of the protection afforded to </w:t>
      </w:r>
      <w:r w:rsidR="00AA0E12" w:rsidRPr="005743A2">
        <w:rPr>
          <w:rFonts w:cs="Arial"/>
        </w:rPr>
        <w:t>StopWaste</w:t>
      </w:r>
      <w:r w:rsidRPr="005743A2">
        <w:rPr>
          <w:rFonts w:cs="Arial"/>
        </w:rPr>
        <w:t xml:space="preserve">, its officers, officials, employees, agents or volunteers. Any available insurance proceeds broader than or in excess of the specified minimum </w:t>
      </w:r>
      <w:r w:rsidR="00E555C7" w:rsidRPr="005743A2">
        <w:rPr>
          <w:rFonts w:cs="Arial"/>
        </w:rPr>
        <w:t>i</w:t>
      </w:r>
      <w:r w:rsidRPr="005743A2">
        <w:rPr>
          <w:rFonts w:cs="Arial"/>
        </w:rPr>
        <w:t xml:space="preserve">nsurance coverage requirements and/or limits shall be available to the Additional Insured. Any available insurance proceeds broader than or in excess of the specified minimum </w:t>
      </w:r>
      <w:r w:rsidR="00EF1C29" w:rsidRPr="005743A2">
        <w:rPr>
          <w:rFonts w:cs="Arial"/>
        </w:rPr>
        <w:t>i</w:t>
      </w:r>
      <w:r w:rsidRPr="005743A2">
        <w:rPr>
          <w:rFonts w:cs="Arial"/>
        </w:rPr>
        <w:t xml:space="preserve">nsurance coverage requirements and/or limits shall be available to the Additional Insured; the additional insured coverage and limits shall be (1) the minimum coverage and limits specified in this Agreement; or (2) the broader coverage and maximum limits of coverage of any </w:t>
      </w:r>
      <w:r w:rsidR="00EF1C29" w:rsidRPr="005743A2">
        <w:rPr>
          <w:rFonts w:cs="Arial"/>
        </w:rPr>
        <w:t>i</w:t>
      </w:r>
      <w:r w:rsidRPr="005743A2">
        <w:rPr>
          <w:rFonts w:cs="Arial"/>
        </w:rPr>
        <w:t xml:space="preserve">nsurance </w:t>
      </w:r>
      <w:r w:rsidRPr="005743A2">
        <w:rPr>
          <w:rFonts w:cs="Arial"/>
        </w:rPr>
        <w:lastRenderedPageBreak/>
        <w:t xml:space="preserve">policy or proceeds available to the named Insured; whichever is greater. For any claims related to this project, the </w:t>
      </w:r>
      <w:r w:rsidR="002C0846" w:rsidRPr="005743A2">
        <w:rPr>
          <w:rFonts w:cs="Arial"/>
        </w:rPr>
        <w:t>Company</w:t>
      </w:r>
      <w:r w:rsidRPr="005743A2">
        <w:rPr>
          <w:rFonts w:cs="Arial"/>
        </w:rPr>
        <w:t xml:space="preserve">’s insurance coverage shall be primary insurance as respects </w:t>
      </w:r>
      <w:r w:rsidR="00AA0E12" w:rsidRPr="005743A2">
        <w:rPr>
          <w:rFonts w:cs="Arial"/>
        </w:rPr>
        <w:t>StopWaste</w:t>
      </w:r>
      <w:r w:rsidRPr="005743A2">
        <w:rPr>
          <w:rFonts w:cs="Arial"/>
        </w:rPr>
        <w:t xml:space="preserve">, its officers, officials, employees, and volunteers. Any insurance or self-insurance maintained by </w:t>
      </w:r>
      <w:r w:rsidR="00AA0E12" w:rsidRPr="005743A2">
        <w:rPr>
          <w:rFonts w:cs="Arial"/>
        </w:rPr>
        <w:t>StopWaste</w:t>
      </w:r>
      <w:r w:rsidRPr="005743A2">
        <w:rPr>
          <w:rFonts w:cs="Arial"/>
        </w:rPr>
        <w:t xml:space="preserve">, its officers, officials, employees, or volunteers shall </w:t>
      </w:r>
      <w:r w:rsidR="00EF1C29" w:rsidRPr="005743A2">
        <w:rPr>
          <w:rFonts w:cs="Arial"/>
        </w:rPr>
        <w:t>be in</w:t>
      </w:r>
      <w:r w:rsidRPr="005743A2">
        <w:rPr>
          <w:rFonts w:cs="Arial"/>
        </w:rPr>
        <w:t xml:space="preserve"> excess of the </w:t>
      </w:r>
      <w:r w:rsidR="002C0846" w:rsidRPr="005743A2">
        <w:rPr>
          <w:rFonts w:cs="Arial"/>
        </w:rPr>
        <w:t>Company</w:t>
      </w:r>
      <w:r w:rsidRPr="005743A2">
        <w:rPr>
          <w:rFonts w:cs="Arial"/>
        </w:rPr>
        <w:t xml:space="preserve">’s insurance and shall not contribute with it. Coverage can be provided in the form of an endorsement to the </w:t>
      </w:r>
      <w:r w:rsidR="002C0846" w:rsidRPr="005743A2">
        <w:rPr>
          <w:rFonts w:cs="Arial"/>
        </w:rPr>
        <w:t>Company</w:t>
      </w:r>
      <w:r w:rsidRPr="005743A2">
        <w:rPr>
          <w:rFonts w:cs="Arial"/>
        </w:rPr>
        <w:t xml:space="preserve">’s insurance (at least as broad as ISO Form CG 20 38 04), or as a separate owner’s policy, or on </w:t>
      </w:r>
      <w:proofErr w:type="spellStart"/>
      <w:r w:rsidR="00AA0E12" w:rsidRPr="005743A2">
        <w:rPr>
          <w:rFonts w:cs="Arial"/>
        </w:rPr>
        <w:t>StopWaste’s</w:t>
      </w:r>
      <w:proofErr w:type="spellEnd"/>
      <w:r w:rsidR="00AA0E12" w:rsidRPr="005743A2">
        <w:rPr>
          <w:rFonts w:cs="Arial"/>
        </w:rPr>
        <w:t xml:space="preserve"> </w:t>
      </w:r>
      <w:r w:rsidRPr="005743A2">
        <w:rPr>
          <w:rFonts w:cs="Arial"/>
        </w:rPr>
        <w:t>own form. Additional insured coverage does not apply to errors and omissions insurance.</w:t>
      </w:r>
    </w:p>
    <w:p w14:paraId="2CE6A34A" w14:textId="77777777" w:rsidR="000E6872" w:rsidRPr="005743A2" w:rsidRDefault="000E6872" w:rsidP="002C0846">
      <w:pPr>
        <w:spacing w:after="120" w:line="240" w:lineRule="auto"/>
        <w:ind w:left="720" w:hanging="360"/>
        <w:rPr>
          <w:rFonts w:cs="Arial"/>
        </w:rPr>
      </w:pPr>
      <w:r w:rsidRPr="005743A2">
        <w:rPr>
          <w:rFonts w:cs="Arial"/>
        </w:rPr>
        <w:t>C.</w:t>
      </w:r>
      <w:r w:rsidRPr="005743A2">
        <w:rPr>
          <w:rFonts w:cs="Arial"/>
        </w:rPr>
        <w:tab/>
      </w:r>
      <w:r w:rsidRPr="005743A2">
        <w:rPr>
          <w:rFonts w:cs="Arial"/>
          <w:i/>
        </w:rPr>
        <w:t>Other Insurance Provisions.</w:t>
      </w:r>
      <w:r w:rsidRPr="005743A2">
        <w:rPr>
          <w:rFonts w:cs="Arial"/>
        </w:rPr>
        <w:t xml:space="preserve">  The policies are to contain, or be endorsed to contain, the following provisions:</w:t>
      </w:r>
    </w:p>
    <w:p w14:paraId="271321F4" w14:textId="77777777" w:rsidR="000E6872" w:rsidRPr="005743A2" w:rsidRDefault="000E6872" w:rsidP="002C0846">
      <w:pPr>
        <w:spacing w:after="120" w:line="240" w:lineRule="auto"/>
        <w:ind w:left="720" w:hanging="360"/>
        <w:rPr>
          <w:rFonts w:cs="Arial"/>
        </w:rPr>
      </w:pPr>
      <w:r w:rsidRPr="005743A2">
        <w:rPr>
          <w:rFonts w:cs="Arial"/>
        </w:rPr>
        <w:t>•</w:t>
      </w:r>
      <w:r w:rsidRPr="005743A2">
        <w:rPr>
          <w:rFonts w:cs="Arial"/>
        </w:rPr>
        <w:tab/>
        <w:t xml:space="preserve">Any failure to comply with reporting provisions of the policies shall not affect coverage provided to </w:t>
      </w:r>
      <w:r w:rsidR="00AA0E12" w:rsidRPr="005743A2">
        <w:rPr>
          <w:rFonts w:cs="Arial"/>
        </w:rPr>
        <w:t>StopWaste</w:t>
      </w:r>
      <w:r w:rsidRPr="005743A2">
        <w:rPr>
          <w:rFonts w:cs="Arial"/>
        </w:rPr>
        <w:t>, its officers, officials, employees or volunteers.</w:t>
      </w:r>
    </w:p>
    <w:p w14:paraId="240A5FD7" w14:textId="4107A76E" w:rsidR="000E6872" w:rsidRPr="005743A2" w:rsidRDefault="000E6872" w:rsidP="002C0846">
      <w:pPr>
        <w:spacing w:after="120" w:line="240" w:lineRule="auto"/>
        <w:ind w:left="720" w:hanging="360"/>
        <w:rPr>
          <w:rFonts w:cs="Arial"/>
        </w:rPr>
      </w:pPr>
      <w:r w:rsidRPr="005743A2">
        <w:rPr>
          <w:rFonts w:cs="Arial"/>
        </w:rPr>
        <w:t>•</w:t>
      </w:r>
      <w:r w:rsidRPr="005743A2">
        <w:rPr>
          <w:rFonts w:cs="Arial"/>
        </w:rPr>
        <w:tab/>
        <w:t xml:space="preserve">The </w:t>
      </w:r>
      <w:r w:rsidR="002C0846" w:rsidRPr="005743A2">
        <w:rPr>
          <w:rFonts w:cs="Arial"/>
        </w:rPr>
        <w:t>Company</w:t>
      </w:r>
      <w:r w:rsidRPr="005743A2">
        <w:rPr>
          <w:rFonts w:cs="Arial"/>
        </w:rPr>
        <w:t>’s insurance shall apply separately to each insured against whom claim is made or suit is brought, except with respect to the limits of the insurer's liability.</w:t>
      </w:r>
    </w:p>
    <w:p w14:paraId="3D0B788C" w14:textId="77777777" w:rsidR="000E6872" w:rsidRPr="005743A2" w:rsidRDefault="000E6872" w:rsidP="002C0846">
      <w:pPr>
        <w:spacing w:after="120" w:line="240" w:lineRule="auto"/>
        <w:ind w:left="720" w:hanging="360"/>
        <w:rPr>
          <w:rFonts w:cs="Arial"/>
        </w:rPr>
      </w:pPr>
      <w:r w:rsidRPr="005743A2">
        <w:rPr>
          <w:rFonts w:cs="Arial"/>
        </w:rPr>
        <w:t>D.</w:t>
      </w:r>
      <w:r w:rsidRPr="005743A2">
        <w:rPr>
          <w:rFonts w:cs="Arial"/>
        </w:rPr>
        <w:tab/>
      </w:r>
      <w:r w:rsidRPr="005743A2">
        <w:rPr>
          <w:rFonts w:cs="Arial"/>
          <w:i/>
        </w:rPr>
        <w:t>Insurer Rating.</w:t>
      </w:r>
      <w:r w:rsidRPr="005743A2">
        <w:rPr>
          <w:rFonts w:cs="Arial"/>
        </w:rPr>
        <w:t xml:space="preserve">  Insurance is to be placed with insurers with a Bests' rating of no less than A:VII.</w:t>
      </w:r>
    </w:p>
    <w:p w14:paraId="7C1C6A99" w14:textId="77777777" w:rsidR="000E6872" w:rsidRPr="005743A2" w:rsidRDefault="000E6872" w:rsidP="002C0846">
      <w:pPr>
        <w:spacing w:after="120" w:line="240" w:lineRule="auto"/>
        <w:ind w:left="720" w:hanging="360"/>
        <w:rPr>
          <w:rFonts w:cs="Arial"/>
        </w:rPr>
      </w:pPr>
      <w:r w:rsidRPr="005743A2">
        <w:rPr>
          <w:rFonts w:cs="Arial"/>
        </w:rPr>
        <w:t>E.</w:t>
      </w:r>
      <w:r w:rsidRPr="005743A2">
        <w:rPr>
          <w:rFonts w:cs="Arial"/>
        </w:rPr>
        <w:tab/>
      </w:r>
      <w:r w:rsidRPr="005743A2">
        <w:rPr>
          <w:rFonts w:cs="Arial"/>
          <w:i/>
        </w:rPr>
        <w:t>Umbrella/Excess Insurance</w:t>
      </w:r>
      <w:r w:rsidRPr="005743A2">
        <w:rPr>
          <w:rFonts w:cs="Arial"/>
        </w:rPr>
        <w:t xml:space="preserve">.  The limits of insurance required in this agreement may be satisfied by a combination of primary and umbrella or excess insurance. Any umbrella or excess insurance shall contain or be endorsed to contain a provision that such coverage shall also apply on a primary and </w:t>
      </w:r>
      <w:proofErr w:type="spellStart"/>
      <w:r w:rsidRPr="005743A2">
        <w:rPr>
          <w:rFonts w:cs="Arial"/>
        </w:rPr>
        <w:t>non contributory</w:t>
      </w:r>
      <w:proofErr w:type="spellEnd"/>
      <w:r w:rsidRPr="005743A2">
        <w:rPr>
          <w:rFonts w:cs="Arial"/>
        </w:rPr>
        <w:t xml:space="preserve"> basis for the benefit of </w:t>
      </w:r>
      <w:r w:rsidR="00AA0E12" w:rsidRPr="005743A2">
        <w:rPr>
          <w:rFonts w:cs="Arial"/>
        </w:rPr>
        <w:t xml:space="preserve">StopWaste </w:t>
      </w:r>
      <w:r w:rsidRPr="005743A2">
        <w:rPr>
          <w:rFonts w:cs="Arial"/>
        </w:rPr>
        <w:t xml:space="preserve">(if agreed to in a written contract or agreement) before </w:t>
      </w:r>
      <w:proofErr w:type="spellStart"/>
      <w:r w:rsidR="00AA0E12" w:rsidRPr="005743A2">
        <w:rPr>
          <w:rFonts w:cs="Arial"/>
        </w:rPr>
        <w:t>StopWaste’s</w:t>
      </w:r>
      <w:proofErr w:type="spellEnd"/>
      <w:r w:rsidR="00AA0E12" w:rsidRPr="005743A2">
        <w:rPr>
          <w:rFonts w:cs="Arial"/>
        </w:rPr>
        <w:t xml:space="preserve"> </w:t>
      </w:r>
      <w:r w:rsidRPr="005743A2">
        <w:rPr>
          <w:rFonts w:cs="Arial"/>
        </w:rPr>
        <w:t xml:space="preserve">own Insurance or </w:t>
      </w:r>
      <w:proofErr w:type="spellStart"/>
      <w:r w:rsidRPr="005743A2">
        <w:rPr>
          <w:rFonts w:cs="Arial"/>
        </w:rPr>
        <w:t>self insurance</w:t>
      </w:r>
      <w:proofErr w:type="spellEnd"/>
      <w:r w:rsidRPr="005743A2">
        <w:rPr>
          <w:rFonts w:cs="Arial"/>
        </w:rPr>
        <w:t xml:space="preserve"> shall be called upon to protect it as a named insured.</w:t>
      </w:r>
    </w:p>
    <w:p w14:paraId="69326451" w14:textId="37AD75AA" w:rsidR="000E6872" w:rsidRPr="005743A2" w:rsidRDefault="000E6872" w:rsidP="002C0846">
      <w:pPr>
        <w:spacing w:after="120" w:line="240" w:lineRule="auto"/>
        <w:ind w:left="720" w:hanging="360"/>
        <w:rPr>
          <w:rFonts w:cs="Arial"/>
        </w:rPr>
      </w:pPr>
      <w:r w:rsidRPr="005743A2">
        <w:rPr>
          <w:rFonts w:cs="Arial"/>
        </w:rPr>
        <w:t>F.</w:t>
      </w:r>
      <w:r w:rsidRPr="005743A2">
        <w:rPr>
          <w:rFonts w:cs="Arial"/>
        </w:rPr>
        <w:tab/>
      </w:r>
      <w:r w:rsidRPr="005743A2">
        <w:rPr>
          <w:rFonts w:cs="Arial"/>
          <w:i/>
        </w:rPr>
        <w:t>Subcontractors.</w:t>
      </w:r>
      <w:r w:rsidRPr="005743A2">
        <w:rPr>
          <w:rFonts w:cs="Arial"/>
        </w:rPr>
        <w:t xml:space="preserve">  </w:t>
      </w:r>
      <w:r w:rsidR="002C0846" w:rsidRPr="005743A2">
        <w:rPr>
          <w:rFonts w:cs="Arial"/>
        </w:rPr>
        <w:t>Company</w:t>
      </w:r>
      <w:r w:rsidRPr="005743A2">
        <w:rPr>
          <w:rFonts w:cs="Arial"/>
        </w:rPr>
        <w:t xml:space="preserve"> agrees to include in all subcontracts the same requirements and provisions of this agreement including the indemnity and insurance requirements to the extent they apply to the scope of the subcontractor's work. Subcontractors hired by </w:t>
      </w:r>
      <w:r w:rsidR="002C0846" w:rsidRPr="005743A2">
        <w:rPr>
          <w:rFonts w:cs="Arial"/>
        </w:rPr>
        <w:t>Company</w:t>
      </w:r>
      <w:r w:rsidRPr="005743A2">
        <w:rPr>
          <w:rFonts w:cs="Arial"/>
        </w:rPr>
        <w:t xml:space="preserve"> shall agree to be bound to </w:t>
      </w:r>
      <w:r w:rsidR="002C0846" w:rsidRPr="005743A2">
        <w:rPr>
          <w:rFonts w:cs="Arial"/>
        </w:rPr>
        <w:t>Company</w:t>
      </w:r>
      <w:r w:rsidRPr="005743A2">
        <w:rPr>
          <w:rFonts w:cs="Arial"/>
        </w:rPr>
        <w:t xml:space="preserve"> and </w:t>
      </w:r>
      <w:r w:rsidR="00AA0E12" w:rsidRPr="005743A2">
        <w:rPr>
          <w:rFonts w:cs="Arial"/>
        </w:rPr>
        <w:t xml:space="preserve">StopWaste </w:t>
      </w:r>
      <w:r w:rsidRPr="005743A2">
        <w:rPr>
          <w:rFonts w:cs="Arial"/>
        </w:rPr>
        <w:t xml:space="preserve">in the same manner and to the same extent as </w:t>
      </w:r>
      <w:r w:rsidR="002C0846" w:rsidRPr="005743A2">
        <w:rPr>
          <w:rFonts w:cs="Arial"/>
        </w:rPr>
        <w:t>Company</w:t>
      </w:r>
      <w:r w:rsidRPr="005743A2">
        <w:rPr>
          <w:rFonts w:cs="Arial"/>
        </w:rPr>
        <w:t xml:space="preserve"> is bound to </w:t>
      </w:r>
      <w:r w:rsidR="00AA0E12" w:rsidRPr="005743A2">
        <w:rPr>
          <w:rFonts w:cs="Arial"/>
        </w:rPr>
        <w:t xml:space="preserve">StopWaste </w:t>
      </w:r>
      <w:r w:rsidRPr="005743A2">
        <w:rPr>
          <w:rFonts w:cs="Arial"/>
        </w:rPr>
        <w:t xml:space="preserve">under this agreement and </w:t>
      </w:r>
      <w:r w:rsidR="002C0846" w:rsidRPr="005743A2">
        <w:rPr>
          <w:rFonts w:cs="Arial"/>
        </w:rPr>
        <w:t>Company</w:t>
      </w:r>
      <w:r w:rsidRPr="005743A2">
        <w:rPr>
          <w:rFonts w:cs="Arial"/>
        </w:rPr>
        <w:t xml:space="preserve"> shall furnish a copy of this agreement’s insurance and indemnity provisions to all subcontractors. All subcontractors shall provide </w:t>
      </w:r>
      <w:r w:rsidR="002C0846" w:rsidRPr="005743A2">
        <w:rPr>
          <w:rFonts w:cs="Arial"/>
        </w:rPr>
        <w:t xml:space="preserve">Company </w:t>
      </w:r>
      <w:r w:rsidRPr="005743A2">
        <w:rPr>
          <w:rFonts w:cs="Arial"/>
        </w:rPr>
        <w:t xml:space="preserve">with valid certificates of insurance and the required endorsements included in the agreement prior to commencement of any work and </w:t>
      </w:r>
      <w:r w:rsidR="002C0846" w:rsidRPr="005743A2">
        <w:rPr>
          <w:rFonts w:cs="Arial"/>
        </w:rPr>
        <w:t>Company</w:t>
      </w:r>
      <w:r w:rsidRPr="005743A2">
        <w:rPr>
          <w:rFonts w:cs="Arial"/>
        </w:rPr>
        <w:t xml:space="preserve"> </w:t>
      </w:r>
      <w:r w:rsidR="009E0416" w:rsidRPr="005743A2">
        <w:rPr>
          <w:rFonts w:cs="Arial"/>
        </w:rPr>
        <w:t xml:space="preserve">may be required to </w:t>
      </w:r>
      <w:r w:rsidRPr="005743A2">
        <w:rPr>
          <w:rFonts w:cs="Arial"/>
        </w:rPr>
        <w:t xml:space="preserve">provide proof of compliance to </w:t>
      </w:r>
      <w:r w:rsidR="00AA0E12" w:rsidRPr="005743A2">
        <w:rPr>
          <w:rFonts w:cs="Arial"/>
        </w:rPr>
        <w:t>StopWaste</w:t>
      </w:r>
      <w:r w:rsidRPr="005743A2">
        <w:rPr>
          <w:rFonts w:cs="Arial"/>
        </w:rPr>
        <w:t>.</w:t>
      </w:r>
    </w:p>
    <w:p w14:paraId="4D3F77A1" w14:textId="03875008" w:rsidR="000E6872" w:rsidRPr="005743A2" w:rsidRDefault="002C0846" w:rsidP="00DC4ACA">
      <w:pPr>
        <w:numPr>
          <w:ilvl w:val="1"/>
          <w:numId w:val="35"/>
        </w:numPr>
        <w:spacing w:after="120" w:line="240" w:lineRule="auto"/>
        <w:ind w:left="360"/>
        <w:rPr>
          <w:rFonts w:cs="Arial"/>
        </w:rPr>
      </w:pPr>
      <w:r w:rsidRPr="005743A2">
        <w:rPr>
          <w:rFonts w:cs="Arial"/>
        </w:rPr>
        <w:t>Company</w:t>
      </w:r>
      <w:r w:rsidR="000E6872" w:rsidRPr="005743A2">
        <w:rPr>
          <w:rFonts w:cs="Arial"/>
        </w:rPr>
        <w:t xml:space="preserve"> hereby grants to </w:t>
      </w:r>
      <w:r w:rsidR="00AA0E12" w:rsidRPr="005743A2">
        <w:rPr>
          <w:rFonts w:cs="Arial"/>
        </w:rPr>
        <w:t xml:space="preserve">StopWaste </w:t>
      </w:r>
      <w:r w:rsidR="000E6872" w:rsidRPr="005743A2">
        <w:rPr>
          <w:rFonts w:cs="Arial"/>
        </w:rPr>
        <w:t xml:space="preserve">a waiver of any right to subrogation which any insurer of </w:t>
      </w:r>
      <w:r w:rsidRPr="005743A2">
        <w:rPr>
          <w:rFonts w:cs="Arial"/>
        </w:rPr>
        <w:t>Company</w:t>
      </w:r>
      <w:r w:rsidR="000E6872" w:rsidRPr="005743A2">
        <w:rPr>
          <w:rFonts w:cs="Arial"/>
        </w:rPr>
        <w:t xml:space="preserve"> may acquire against </w:t>
      </w:r>
      <w:r w:rsidR="00AA0E12" w:rsidRPr="005743A2">
        <w:rPr>
          <w:rFonts w:cs="Arial"/>
        </w:rPr>
        <w:t xml:space="preserve">StopWaste </w:t>
      </w:r>
      <w:r w:rsidR="000E6872" w:rsidRPr="005743A2">
        <w:rPr>
          <w:rFonts w:cs="Arial"/>
        </w:rPr>
        <w:t xml:space="preserve">by virtue of the payment of any loss under such insurance.  </w:t>
      </w:r>
      <w:r w:rsidRPr="005743A2">
        <w:rPr>
          <w:rFonts w:cs="Arial"/>
        </w:rPr>
        <w:t>Company</w:t>
      </w:r>
      <w:r w:rsidR="000E6872" w:rsidRPr="005743A2">
        <w:rPr>
          <w:rFonts w:cs="Arial"/>
        </w:rPr>
        <w:t xml:space="preserve"> agrees to obtain any endorsement that may be necessary to </w:t>
      </w:r>
      <w:r w:rsidR="001D15CD" w:rsidRPr="005743A2">
        <w:rPr>
          <w:rFonts w:cs="Arial"/>
        </w:rPr>
        <w:t>affect</w:t>
      </w:r>
      <w:r w:rsidR="000E6872" w:rsidRPr="005743A2">
        <w:rPr>
          <w:rFonts w:cs="Arial"/>
        </w:rPr>
        <w:t xml:space="preserve"> this waiver of subrogation, but this provision applies regardless of whether </w:t>
      </w:r>
      <w:r w:rsidR="00AA0E12" w:rsidRPr="005743A2">
        <w:rPr>
          <w:rFonts w:cs="Arial"/>
        </w:rPr>
        <w:t xml:space="preserve">StopWaste </w:t>
      </w:r>
      <w:r w:rsidR="000E6872" w:rsidRPr="005743A2">
        <w:rPr>
          <w:rFonts w:cs="Arial"/>
        </w:rPr>
        <w:t>has received a waiver of subrogation endorsement from the insurer.</w:t>
      </w:r>
    </w:p>
    <w:p w14:paraId="16DD2D2A" w14:textId="2D63BF7F" w:rsidR="000E6872" w:rsidRPr="005743A2" w:rsidRDefault="000E6872" w:rsidP="00DC4ACA">
      <w:pPr>
        <w:numPr>
          <w:ilvl w:val="1"/>
          <w:numId w:val="35"/>
        </w:numPr>
        <w:spacing w:after="120" w:line="240" w:lineRule="auto"/>
        <w:ind w:left="360"/>
        <w:rPr>
          <w:rFonts w:cs="Arial"/>
        </w:rPr>
      </w:pPr>
      <w:r w:rsidRPr="005743A2">
        <w:rPr>
          <w:rFonts w:cs="Arial"/>
        </w:rPr>
        <w:t xml:space="preserve">If a death, serious personal injury or substantial property damage occurs in connection with the performance of this agreement, </w:t>
      </w:r>
      <w:r w:rsidR="002C0846" w:rsidRPr="005743A2">
        <w:rPr>
          <w:rFonts w:cs="Arial"/>
        </w:rPr>
        <w:t>Company</w:t>
      </w:r>
      <w:r w:rsidRPr="005743A2">
        <w:rPr>
          <w:rFonts w:cs="Arial"/>
        </w:rPr>
        <w:t xml:space="preserve"> shall immediately notify </w:t>
      </w:r>
      <w:r w:rsidR="00AA0E12" w:rsidRPr="005743A2">
        <w:rPr>
          <w:rFonts w:cs="Arial"/>
        </w:rPr>
        <w:t xml:space="preserve">StopWaste </w:t>
      </w:r>
      <w:r w:rsidRPr="005743A2">
        <w:rPr>
          <w:rFonts w:cs="Arial"/>
        </w:rPr>
        <w:t xml:space="preserve">by telephone. </w:t>
      </w:r>
      <w:r w:rsidR="002C0846" w:rsidRPr="005743A2">
        <w:rPr>
          <w:rFonts w:cs="Arial"/>
        </w:rPr>
        <w:t>Company</w:t>
      </w:r>
      <w:r w:rsidRPr="005743A2">
        <w:rPr>
          <w:rFonts w:cs="Arial"/>
        </w:rPr>
        <w:t xml:space="preserve"> shall promptly submit to </w:t>
      </w:r>
      <w:r w:rsidR="00AA0E12" w:rsidRPr="005743A2">
        <w:rPr>
          <w:rFonts w:cs="Arial"/>
        </w:rPr>
        <w:t xml:space="preserve">StopWaste </w:t>
      </w:r>
      <w:r w:rsidRPr="005743A2">
        <w:rPr>
          <w:rFonts w:cs="Arial"/>
        </w:rPr>
        <w:t xml:space="preserve">a written report, in such form as may be required by </w:t>
      </w:r>
      <w:r w:rsidR="00AA0E12" w:rsidRPr="005743A2">
        <w:rPr>
          <w:rFonts w:cs="Arial"/>
        </w:rPr>
        <w:t xml:space="preserve">StopWaste </w:t>
      </w:r>
      <w:r w:rsidRPr="005743A2">
        <w:rPr>
          <w:rFonts w:cs="Arial"/>
        </w:rPr>
        <w:t xml:space="preserve">of all accidents which occur in connection with this agreement. This report must include the following information: (1) name and address of the injured or deceased person(s); (2) names and address of </w:t>
      </w:r>
      <w:r w:rsidR="002C0846" w:rsidRPr="005743A2">
        <w:rPr>
          <w:rFonts w:cs="Arial"/>
        </w:rPr>
        <w:t>Company</w:t>
      </w:r>
      <w:r w:rsidRPr="005743A2">
        <w:rPr>
          <w:rFonts w:cs="Arial"/>
        </w:rPr>
        <w:t xml:space="preserve">’s subcontractor, if any; (3) name and address of </w:t>
      </w:r>
      <w:r w:rsidR="002C0846" w:rsidRPr="005743A2">
        <w:rPr>
          <w:rFonts w:cs="Arial"/>
        </w:rPr>
        <w:t>Company</w:t>
      </w:r>
      <w:r w:rsidRPr="005743A2">
        <w:rPr>
          <w:rFonts w:cs="Arial"/>
        </w:rPr>
        <w:t xml:space="preserve">’s liability insurance carrier; and (4) a detailed description of accident and whether any of </w:t>
      </w:r>
      <w:proofErr w:type="spellStart"/>
      <w:r w:rsidR="00AA0E12" w:rsidRPr="005743A2">
        <w:rPr>
          <w:rFonts w:cs="Arial"/>
        </w:rPr>
        <w:t>StopWaste’s</w:t>
      </w:r>
      <w:proofErr w:type="spellEnd"/>
      <w:r w:rsidR="00AA0E12" w:rsidRPr="005743A2">
        <w:rPr>
          <w:rFonts w:cs="Arial"/>
        </w:rPr>
        <w:t xml:space="preserve"> </w:t>
      </w:r>
      <w:r w:rsidRPr="005743A2">
        <w:rPr>
          <w:rFonts w:cs="Arial"/>
        </w:rPr>
        <w:t>equipment, tools, materials or staff were involved.  Failure to comply with this section shall constitute a material breach of this agreement.</w:t>
      </w:r>
    </w:p>
    <w:p w14:paraId="3507C1BB" w14:textId="24E190AF" w:rsidR="00EA68E1" w:rsidRPr="00EA68E1" w:rsidRDefault="00EA68E1" w:rsidP="00557B45">
      <w:pPr>
        <w:spacing w:before="120"/>
      </w:pPr>
    </w:p>
    <w:sectPr w:rsidR="00EA68E1" w:rsidRPr="00EA68E1" w:rsidSect="00B71AFF">
      <w:pgSz w:w="12240" w:h="15840"/>
      <w:pgMar w:top="1296"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B7E2" w14:textId="77777777" w:rsidR="00B71AFF" w:rsidRDefault="00B71AFF" w:rsidP="00F14BB8">
      <w:pPr>
        <w:spacing w:after="0" w:line="240" w:lineRule="auto"/>
      </w:pPr>
      <w:r>
        <w:separator/>
      </w:r>
    </w:p>
  </w:endnote>
  <w:endnote w:type="continuationSeparator" w:id="0">
    <w:p w14:paraId="008E45D4" w14:textId="77777777" w:rsidR="00B71AFF" w:rsidRDefault="00B71AFF" w:rsidP="00F1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BFEE" w14:textId="3595920C" w:rsidR="00FC08E7" w:rsidRDefault="00500B8C">
    <w:pPr>
      <w:pStyle w:val="Footer"/>
    </w:pPr>
    <w: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1F28" w14:textId="77777777" w:rsidR="00B71AFF" w:rsidRDefault="00B71AFF" w:rsidP="00F14BB8">
      <w:pPr>
        <w:spacing w:after="0" w:line="240" w:lineRule="auto"/>
      </w:pPr>
      <w:r>
        <w:separator/>
      </w:r>
    </w:p>
  </w:footnote>
  <w:footnote w:type="continuationSeparator" w:id="0">
    <w:p w14:paraId="1066B5D1" w14:textId="77777777" w:rsidR="00B71AFF" w:rsidRDefault="00B71AFF" w:rsidP="00F1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EE638C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89E4ED8"/>
    <w:multiLevelType w:val="hybridMultilevel"/>
    <w:tmpl w:val="E65275F2"/>
    <w:lvl w:ilvl="0" w:tplc="CDC48210">
      <w:start w:val="1"/>
      <w:numFmt w:val="upperRoman"/>
      <w:suff w:val="space"/>
      <w:lvlText w:val="%1."/>
      <w:lvlJc w:val="left"/>
      <w:pPr>
        <w:ind w:left="81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42AD4"/>
    <w:multiLevelType w:val="hybridMultilevel"/>
    <w:tmpl w:val="D8C6DF9A"/>
    <w:lvl w:ilvl="0" w:tplc="B526EAB4">
      <w:start w:val="1"/>
      <w:numFmt w:val="upperLetter"/>
      <w:lvlText w:val="%1."/>
      <w:lvlJc w:val="left"/>
      <w:pPr>
        <w:ind w:left="1080" w:hanging="360"/>
      </w:pPr>
      <w:rPr>
        <w:rFonts w:ascii="Calibri" w:eastAsia="Calibri" w:hAnsi="Calibri" w:cs="Times New Roman"/>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1D1D3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9FE6192"/>
    <w:multiLevelType w:val="hybridMultilevel"/>
    <w:tmpl w:val="BE242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87882"/>
    <w:multiLevelType w:val="hybridMultilevel"/>
    <w:tmpl w:val="DEE44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502C6D"/>
    <w:multiLevelType w:val="hybridMultilevel"/>
    <w:tmpl w:val="DF5686EE"/>
    <w:lvl w:ilvl="0" w:tplc="F98AC8A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B59D9"/>
    <w:multiLevelType w:val="hybridMultilevel"/>
    <w:tmpl w:val="5EB00834"/>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9FA16DA"/>
    <w:multiLevelType w:val="hybridMultilevel"/>
    <w:tmpl w:val="6C2E9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837AD3"/>
    <w:multiLevelType w:val="hybridMultilevel"/>
    <w:tmpl w:val="94B6870E"/>
    <w:lvl w:ilvl="0" w:tplc="89142CEC">
      <w:start w:val="1"/>
      <w:numFmt w:val="upperRoman"/>
      <w:lvlText w:val="%1."/>
      <w:lvlJc w:val="left"/>
      <w:pPr>
        <w:ind w:left="720" w:hanging="720"/>
      </w:pPr>
      <w:rPr>
        <w:rFonts w:hint="default"/>
      </w:rPr>
    </w:lvl>
    <w:lvl w:ilvl="1" w:tplc="B526EAB4">
      <w:start w:val="1"/>
      <w:numFmt w:val="upperLetter"/>
      <w:lvlText w:val="%2."/>
      <w:lvlJc w:val="left"/>
      <w:pPr>
        <w:ind w:left="1440" w:hanging="360"/>
      </w:pPr>
      <w:rPr>
        <w:rFonts w:ascii="Calibri" w:eastAsia="Calibri" w:hAnsi="Calibri" w:cs="Times New Roman"/>
        <w:b/>
      </w:rPr>
    </w:lvl>
    <w:lvl w:ilvl="2" w:tplc="0409000F">
      <w:start w:val="1"/>
      <w:numFmt w:val="decimal"/>
      <w:lvlText w:val="%3."/>
      <w:lvlJc w:val="left"/>
      <w:pPr>
        <w:ind w:left="2160" w:hanging="180"/>
      </w:pPr>
      <w:rPr>
        <w:b/>
      </w:rPr>
    </w:lvl>
    <w:lvl w:ilvl="3" w:tplc="B526EAB4">
      <w:start w:val="1"/>
      <w:numFmt w:val="upperLetter"/>
      <w:lvlText w:val="%4."/>
      <w:lvlJc w:val="left"/>
      <w:pPr>
        <w:ind w:left="2880" w:hanging="360"/>
      </w:pPr>
      <w:rPr>
        <w:rFonts w:ascii="Calibri" w:eastAsia="Calibri" w:hAnsi="Calibri" w:cs="Times New Roman" w:hint="default"/>
        <w:b/>
      </w:rPr>
    </w:lvl>
    <w:lvl w:ilvl="4" w:tplc="A4E0D334">
      <w:start w:val="1"/>
      <w:numFmt w:val="lowerRoman"/>
      <w:lvlText w:val="%5."/>
      <w:lvlJc w:val="right"/>
      <w:pPr>
        <w:ind w:left="3960" w:hanging="720"/>
      </w:pPr>
      <w:rPr>
        <w:rFonts w:hint="default"/>
        <w:b/>
      </w:rPr>
    </w:lvl>
    <w:lvl w:ilvl="5" w:tplc="28406690">
      <w:start w:val="5"/>
      <w:numFmt w:val="decimal"/>
      <w:lvlText w:val="%6"/>
      <w:lvlJc w:val="left"/>
      <w:pPr>
        <w:ind w:left="4500" w:hanging="360"/>
      </w:pPr>
      <w:rPr>
        <w:rFonts w:hint="default"/>
        <w:b/>
      </w:rPr>
    </w:lvl>
    <w:lvl w:ilvl="6" w:tplc="29C6F072">
      <w:start w:val="1"/>
      <w:numFmt w:val="lowerLetter"/>
      <w:lvlText w:val="%7."/>
      <w:lvlJc w:val="left"/>
      <w:pPr>
        <w:ind w:left="5040" w:hanging="360"/>
      </w:pPr>
      <w:rPr>
        <w:rFonts w:hint="default"/>
      </w:rPr>
    </w:lvl>
    <w:lvl w:ilvl="7" w:tplc="E8220CD8" w:tentative="1">
      <w:start w:val="1"/>
      <w:numFmt w:val="lowerLetter"/>
      <w:lvlText w:val="%8."/>
      <w:lvlJc w:val="left"/>
      <w:pPr>
        <w:ind w:left="5760" w:hanging="360"/>
      </w:pPr>
    </w:lvl>
    <w:lvl w:ilvl="8" w:tplc="121888D6" w:tentative="1">
      <w:start w:val="1"/>
      <w:numFmt w:val="lowerRoman"/>
      <w:lvlText w:val="%9."/>
      <w:lvlJc w:val="right"/>
      <w:pPr>
        <w:ind w:left="6480" w:hanging="180"/>
      </w:pPr>
    </w:lvl>
  </w:abstractNum>
  <w:abstractNum w:abstractNumId="10" w15:restartNumberingAfterBreak="0">
    <w:nsid w:val="2B981CD7"/>
    <w:multiLevelType w:val="hybridMultilevel"/>
    <w:tmpl w:val="499E82E0"/>
    <w:lvl w:ilvl="0" w:tplc="6F1AC3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71702"/>
    <w:multiLevelType w:val="hybridMultilevel"/>
    <w:tmpl w:val="AAA40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6760B"/>
    <w:multiLevelType w:val="hybridMultilevel"/>
    <w:tmpl w:val="6E46D40A"/>
    <w:lvl w:ilvl="0" w:tplc="0409000F">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3307FC"/>
    <w:multiLevelType w:val="hybridMultilevel"/>
    <w:tmpl w:val="A8067458"/>
    <w:lvl w:ilvl="0" w:tplc="89142CEC">
      <w:start w:val="1"/>
      <w:numFmt w:val="upperRoman"/>
      <w:lvlText w:val="%1."/>
      <w:lvlJc w:val="left"/>
      <w:pPr>
        <w:ind w:left="720" w:hanging="720"/>
      </w:pPr>
      <w:rPr>
        <w:rFonts w:hint="default"/>
      </w:rPr>
    </w:lvl>
    <w:lvl w:ilvl="1" w:tplc="B526EAB4">
      <w:start w:val="1"/>
      <w:numFmt w:val="upperLetter"/>
      <w:lvlText w:val="%2."/>
      <w:lvlJc w:val="left"/>
      <w:pPr>
        <w:ind w:left="1440" w:hanging="360"/>
      </w:pPr>
      <w:rPr>
        <w:rFonts w:ascii="Calibri" w:eastAsia="Calibri" w:hAnsi="Calibri" w:cs="Times New Roman"/>
        <w:b/>
      </w:rPr>
    </w:lvl>
    <w:lvl w:ilvl="2" w:tplc="9D323894">
      <w:start w:val="1"/>
      <w:numFmt w:val="upperLetter"/>
      <w:lvlText w:val="%3."/>
      <w:lvlJc w:val="left"/>
      <w:pPr>
        <w:ind w:left="2160" w:hanging="180"/>
      </w:pPr>
      <w:rPr>
        <w:rFonts w:ascii="Arial" w:eastAsia="Calibri" w:hAnsi="Arial" w:cs="Arial"/>
        <w:b/>
      </w:rPr>
    </w:lvl>
    <w:lvl w:ilvl="3" w:tplc="B526EAB4">
      <w:start w:val="1"/>
      <w:numFmt w:val="upperLetter"/>
      <w:lvlText w:val="%4."/>
      <w:lvlJc w:val="left"/>
      <w:pPr>
        <w:ind w:left="2880" w:hanging="360"/>
      </w:pPr>
      <w:rPr>
        <w:rFonts w:ascii="Calibri" w:eastAsia="Calibri" w:hAnsi="Calibri" w:cs="Times New Roman" w:hint="default"/>
        <w:b/>
      </w:rPr>
    </w:lvl>
    <w:lvl w:ilvl="4" w:tplc="A4E0D334">
      <w:start w:val="1"/>
      <w:numFmt w:val="lowerRoman"/>
      <w:lvlText w:val="%5."/>
      <w:lvlJc w:val="right"/>
      <w:pPr>
        <w:ind w:left="3960" w:hanging="720"/>
      </w:pPr>
      <w:rPr>
        <w:rFonts w:hint="default"/>
        <w:b/>
      </w:rPr>
    </w:lvl>
    <w:lvl w:ilvl="5" w:tplc="28406690">
      <w:start w:val="5"/>
      <w:numFmt w:val="decimal"/>
      <w:lvlText w:val="%6"/>
      <w:lvlJc w:val="left"/>
      <w:pPr>
        <w:ind w:left="4500" w:hanging="360"/>
      </w:pPr>
      <w:rPr>
        <w:rFonts w:hint="default"/>
        <w:b/>
      </w:rPr>
    </w:lvl>
    <w:lvl w:ilvl="6" w:tplc="29C6F072">
      <w:start w:val="1"/>
      <w:numFmt w:val="lowerLetter"/>
      <w:lvlText w:val="%7."/>
      <w:lvlJc w:val="left"/>
      <w:pPr>
        <w:ind w:left="5040" w:hanging="360"/>
      </w:pPr>
      <w:rPr>
        <w:rFonts w:hint="default"/>
      </w:rPr>
    </w:lvl>
    <w:lvl w:ilvl="7" w:tplc="E8220CD8" w:tentative="1">
      <w:start w:val="1"/>
      <w:numFmt w:val="lowerLetter"/>
      <w:lvlText w:val="%8."/>
      <w:lvlJc w:val="left"/>
      <w:pPr>
        <w:ind w:left="5760" w:hanging="360"/>
      </w:pPr>
    </w:lvl>
    <w:lvl w:ilvl="8" w:tplc="121888D6" w:tentative="1">
      <w:start w:val="1"/>
      <w:numFmt w:val="lowerRoman"/>
      <w:lvlText w:val="%9."/>
      <w:lvlJc w:val="right"/>
      <w:pPr>
        <w:ind w:left="6480" w:hanging="180"/>
      </w:pPr>
    </w:lvl>
  </w:abstractNum>
  <w:abstractNum w:abstractNumId="14" w15:restartNumberingAfterBreak="0">
    <w:nsid w:val="33697231"/>
    <w:multiLevelType w:val="hybridMultilevel"/>
    <w:tmpl w:val="3D4E55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D3A6A"/>
    <w:multiLevelType w:val="hybridMultilevel"/>
    <w:tmpl w:val="729E7E06"/>
    <w:lvl w:ilvl="0" w:tplc="29C6F072">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3DFE0B59"/>
    <w:multiLevelType w:val="multilevel"/>
    <w:tmpl w:val="59160DE4"/>
    <w:lvl w:ilvl="0">
      <w:start w:val="1"/>
      <w:numFmt w:val="decimal"/>
      <w:suff w:val="nothing"/>
      <w:lvlText w:val="%1."/>
      <w:lvlJc w:val="left"/>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imple2"/>
      <w:suff w:val="nothing"/>
      <w:lvlText w:val="(%2)"/>
      <w:lvlJc w:val="left"/>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imple3"/>
      <w:suff w:val="nothing"/>
      <w:lvlText w:val="(%3)"/>
      <w:lvlJc w:val="left"/>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nothing"/>
      <w:lvlText w:val="(%4)"/>
      <w:lvlJc w:val="left"/>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440" w:hanging="1440"/>
      </w:pPr>
    </w:lvl>
  </w:abstractNum>
  <w:abstractNum w:abstractNumId="17" w15:restartNumberingAfterBreak="0">
    <w:nsid w:val="410D4A5C"/>
    <w:multiLevelType w:val="hybridMultilevel"/>
    <w:tmpl w:val="EDD8068E"/>
    <w:lvl w:ilvl="0" w:tplc="89142CEC">
      <w:start w:val="1"/>
      <w:numFmt w:val="upperRoman"/>
      <w:lvlText w:val="%1."/>
      <w:lvlJc w:val="left"/>
      <w:pPr>
        <w:ind w:left="720" w:hanging="720"/>
      </w:pPr>
      <w:rPr>
        <w:rFonts w:hint="default"/>
      </w:rPr>
    </w:lvl>
    <w:lvl w:ilvl="1" w:tplc="0409000F">
      <w:start w:val="1"/>
      <w:numFmt w:val="decimal"/>
      <w:lvlText w:val="%2."/>
      <w:lvlJc w:val="left"/>
      <w:pPr>
        <w:ind w:left="1440" w:hanging="360"/>
      </w:pPr>
      <w:rPr>
        <w:rFonts w:hint="default"/>
        <w:b/>
      </w:rPr>
    </w:lvl>
    <w:lvl w:ilvl="2" w:tplc="9D323894">
      <w:start w:val="1"/>
      <w:numFmt w:val="upperLetter"/>
      <w:lvlText w:val="%3."/>
      <w:lvlJc w:val="left"/>
      <w:pPr>
        <w:ind w:left="2160" w:hanging="180"/>
      </w:pPr>
      <w:rPr>
        <w:rFonts w:ascii="Arial" w:eastAsia="Calibri" w:hAnsi="Arial" w:cs="Arial"/>
        <w:b/>
      </w:rPr>
    </w:lvl>
    <w:lvl w:ilvl="3" w:tplc="ED244580">
      <w:start w:val="1"/>
      <w:numFmt w:val="lowerLetter"/>
      <w:lvlText w:val="%4."/>
      <w:lvlJc w:val="left"/>
      <w:pPr>
        <w:ind w:left="2880" w:hanging="360"/>
      </w:pPr>
      <w:rPr>
        <w:rFonts w:hint="default"/>
        <w:b/>
      </w:rPr>
    </w:lvl>
    <w:lvl w:ilvl="4" w:tplc="A4E0D334">
      <w:start w:val="1"/>
      <w:numFmt w:val="lowerRoman"/>
      <w:lvlText w:val="%5."/>
      <w:lvlJc w:val="right"/>
      <w:pPr>
        <w:ind w:left="3960" w:hanging="720"/>
      </w:pPr>
      <w:rPr>
        <w:rFonts w:hint="default"/>
        <w:b/>
      </w:rPr>
    </w:lvl>
    <w:lvl w:ilvl="5" w:tplc="28406690">
      <w:start w:val="5"/>
      <w:numFmt w:val="decimal"/>
      <w:lvlText w:val="%6"/>
      <w:lvlJc w:val="left"/>
      <w:pPr>
        <w:ind w:left="4500" w:hanging="360"/>
      </w:pPr>
      <w:rPr>
        <w:rFonts w:hint="default"/>
        <w:b/>
      </w:rPr>
    </w:lvl>
    <w:lvl w:ilvl="6" w:tplc="29C6F072">
      <w:start w:val="1"/>
      <w:numFmt w:val="lowerLetter"/>
      <w:lvlText w:val="%7."/>
      <w:lvlJc w:val="left"/>
      <w:pPr>
        <w:ind w:left="5040" w:hanging="360"/>
      </w:pPr>
      <w:rPr>
        <w:rFonts w:hint="default"/>
      </w:rPr>
    </w:lvl>
    <w:lvl w:ilvl="7" w:tplc="E8220CD8" w:tentative="1">
      <w:start w:val="1"/>
      <w:numFmt w:val="lowerLetter"/>
      <w:lvlText w:val="%8."/>
      <w:lvlJc w:val="left"/>
      <w:pPr>
        <w:ind w:left="5760" w:hanging="360"/>
      </w:pPr>
    </w:lvl>
    <w:lvl w:ilvl="8" w:tplc="121888D6" w:tentative="1">
      <w:start w:val="1"/>
      <w:numFmt w:val="lowerRoman"/>
      <w:lvlText w:val="%9."/>
      <w:lvlJc w:val="right"/>
      <w:pPr>
        <w:ind w:left="6480" w:hanging="180"/>
      </w:pPr>
    </w:lvl>
  </w:abstractNum>
  <w:abstractNum w:abstractNumId="18" w15:restartNumberingAfterBreak="0">
    <w:nsid w:val="426D081A"/>
    <w:multiLevelType w:val="hybridMultilevel"/>
    <w:tmpl w:val="DCB495D2"/>
    <w:lvl w:ilvl="0" w:tplc="B526EAB4">
      <w:start w:val="1"/>
      <w:numFmt w:val="upperLetter"/>
      <w:lvlText w:val="%1."/>
      <w:lvlJc w:val="left"/>
      <w:pPr>
        <w:ind w:left="1440" w:hanging="360"/>
      </w:pPr>
      <w:rPr>
        <w:rFonts w:ascii="Calibri" w:eastAsia="Calibri" w:hAnsi="Calibri" w:cs="Times New Roman"/>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3D33E7"/>
    <w:multiLevelType w:val="hybridMultilevel"/>
    <w:tmpl w:val="EAB6FDC8"/>
    <w:lvl w:ilvl="0" w:tplc="FFFFFFFF">
      <w:start w:val="1"/>
      <w:numFmt w:val="upperLetter"/>
      <w:lvlText w:val="%1."/>
      <w:lvlJc w:val="left"/>
      <w:pPr>
        <w:ind w:left="1440" w:hanging="360"/>
      </w:pPr>
      <w:rPr>
        <w:rFonts w:ascii="Calibri" w:eastAsia="Calibri" w:hAnsi="Calibri"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21E71"/>
    <w:multiLevelType w:val="hybridMultilevel"/>
    <w:tmpl w:val="252A3E62"/>
    <w:lvl w:ilvl="0" w:tplc="89142CEC">
      <w:start w:val="1"/>
      <w:numFmt w:val="upperRoman"/>
      <w:lvlText w:val="%1."/>
      <w:lvlJc w:val="left"/>
      <w:pPr>
        <w:ind w:left="720" w:hanging="720"/>
      </w:pPr>
      <w:rPr>
        <w:rFonts w:hint="default"/>
      </w:rPr>
    </w:lvl>
    <w:lvl w:ilvl="1" w:tplc="89142CEC">
      <w:start w:val="1"/>
      <w:numFmt w:val="upperRoman"/>
      <w:lvlText w:val="%2."/>
      <w:lvlJc w:val="left"/>
      <w:pPr>
        <w:ind w:left="1440" w:hanging="360"/>
      </w:pPr>
      <w:rPr>
        <w:rFonts w:hint="default"/>
        <w:b/>
      </w:rPr>
    </w:lvl>
    <w:lvl w:ilvl="2" w:tplc="9D323894">
      <w:start w:val="1"/>
      <w:numFmt w:val="upperLetter"/>
      <w:lvlText w:val="%3."/>
      <w:lvlJc w:val="left"/>
      <w:pPr>
        <w:ind w:left="2160" w:hanging="180"/>
      </w:pPr>
      <w:rPr>
        <w:rFonts w:ascii="Arial" w:eastAsia="Calibri" w:hAnsi="Arial" w:cs="Arial"/>
        <w:b/>
      </w:rPr>
    </w:lvl>
    <w:lvl w:ilvl="3" w:tplc="ED244580">
      <w:start w:val="1"/>
      <w:numFmt w:val="lowerLetter"/>
      <w:lvlText w:val="%4."/>
      <w:lvlJc w:val="left"/>
      <w:pPr>
        <w:ind w:left="2880" w:hanging="360"/>
      </w:pPr>
      <w:rPr>
        <w:rFonts w:hint="default"/>
        <w:b/>
      </w:rPr>
    </w:lvl>
    <w:lvl w:ilvl="4" w:tplc="A4E0D334">
      <w:start w:val="1"/>
      <w:numFmt w:val="lowerRoman"/>
      <w:lvlText w:val="%5."/>
      <w:lvlJc w:val="right"/>
      <w:pPr>
        <w:ind w:left="3960" w:hanging="720"/>
      </w:pPr>
      <w:rPr>
        <w:rFonts w:hint="default"/>
        <w:b/>
      </w:rPr>
    </w:lvl>
    <w:lvl w:ilvl="5" w:tplc="28406690">
      <w:start w:val="5"/>
      <w:numFmt w:val="decimal"/>
      <w:lvlText w:val="%6"/>
      <w:lvlJc w:val="left"/>
      <w:pPr>
        <w:ind w:left="4500" w:hanging="360"/>
      </w:pPr>
      <w:rPr>
        <w:rFonts w:hint="default"/>
        <w:b/>
      </w:rPr>
    </w:lvl>
    <w:lvl w:ilvl="6" w:tplc="29C6F072">
      <w:start w:val="1"/>
      <w:numFmt w:val="lowerLetter"/>
      <w:lvlText w:val="%7."/>
      <w:lvlJc w:val="left"/>
      <w:pPr>
        <w:ind w:left="5040" w:hanging="360"/>
      </w:pPr>
      <w:rPr>
        <w:rFonts w:hint="default"/>
      </w:rPr>
    </w:lvl>
    <w:lvl w:ilvl="7" w:tplc="E8220CD8" w:tentative="1">
      <w:start w:val="1"/>
      <w:numFmt w:val="lowerLetter"/>
      <w:lvlText w:val="%8."/>
      <w:lvlJc w:val="left"/>
      <w:pPr>
        <w:ind w:left="5760" w:hanging="360"/>
      </w:pPr>
    </w:lvl>
    <w:lvl w:ilvl="8" w:tplc="121888D6" w:tentative="1">
      <w:start w:val="1"/>
      <w:numFmt w:val="lowerRoman"/>
      <w:lvlText w:val="%9."/>
      <w:lvlJc w:val="right"/>
      <w:pPr>
        <w:ind w:left="6480" w:hanging="180"/>
      </w:pPr>
    </w:lvl>
  </w:abstractNum>
  <w:abstractNum w:abstractNumId="21" w15:restartNumberingAfterBreak="0">
    <w:nsid w:val="4C4257C5"/>
    <w:multiLevelType w:val="hybridMultilevel"/>
    <w:tmpl w:val="D06EA2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DC120B2"/>
    <w:multiLevelType w:val="hybridMultilevel"/>
    <w:tmpl w:val="247E75AE"/>
    <w:lvl w:ilvl="0" w:tplc="FFFFFFFF">
      <w:start w:val="1"/>
      <w:numFmt w:val="upperLetter"/>
      <w:lvlText w:val="%1."/>
      <w:lvlJc w:val="left"/>
      <w:pPr>
        <w:ind w:left="1440" w:hanging="360"/>
      </w:pPr>
      <w:rPr>
        <w:rFonts w:ascii="Calibri" w:eastAsia="Calibri" w:hAnsi="Calibri" w:cs="Times New Roman"/>
        <w:b/>
      </w:rPr>
    </w:lvl>
    <w:lvl w:ilvl="1" w:tplc="076AF120">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1D3BEF"/>
    <w:multiLevelType w:val="hybridMultilevel"/>
    <w:tmpl w:val="A25E6880"/>
    <w:lvl w:ilvl="0" w:tplc="60668FA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BE6C87"/>
    <w:multiLevelType w:val="hybridMultilevel"/>
    <w:tmpl w:val="B0A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D72364"/>
    <w:multiLevelType w:val="hybridMultilevel"/>
    <w:tmpl w:val="DACC518C"/>
    <w:lvl w:ilvl="0" w:tplc="B526EAB4">
      <w:start w:val="1"/>
      <w:numFmt w:val="upperLetter"/>
      <w:lvlText w:val="%1."/>
      <w:lvlJc w:val="left"/>
      <w:pPr>
        <w:ind w:left="1440" w:hanging="360"/>
      </w:pPr>
      <w:rPr>
        <w:rFonts w:ascii="Calibri" w:eastAsia="Calibri" w:hAnsi="Calibri"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EE7EAC"/>
    <w:multiLevelType w:val="hybridMultilevel"/>
    <w:tmpl w:val="A57E5EB6"/>
    <w:lvl w:ilvl="0" w:tplc="89142CEC">
      <w:start w:val="1"/>
      <w:numFmt w:val="upperRoman"/>
      <w:lvlText w:val="%1."/>
      <w:lvlJc w:val="left"/>
      <w:pPr>
        <w:ind w:left="720" w:hanging="720"/>
      </w:pPr>
      <w:rPr>
        <w:rFonts w:hint="default"/>
      </w:rPr>
    </w:lvl>
    <w:lvl w:ilvl="1" w:tplc="A4E0D334">
      <w:start w:val="1"/>
      <w:numFmt w:val="lowerRoman"/>
      <w:lvlText w:val="%2."/>
      <w:lvlJc w:val="right"/>
      <w:pPr>
        <w:ind w:left="1440" w:hanging="360"/>
      </w:pPr>
      <w:rPr>
        <w:rFonts w:hint="default"/>
        <w:b/>
      </w:rPr>
    </w:lvl>
    <w:lvl w:ilvl="2" w:tplc="9D323894">
      <w:start w:val="1"/>
      <w:numFmt w:val="upperLetter"/>
      <w:lvlText w:val="%3."/>
      <w:lvlJc w:val="left"/>
      <w:pPr>
        <w:ind w:left="2160" w:hanging="180"/>
      </w:pPr>
      <w:rPr>
        <w:rFonts w:ascii="Arial" w:eastAsia="Calibri" w:hAnsi="Arial" w:cs="Arial"/>
        <w:b/>
      </w:rPr>
    </w:lvl>
    <w:lvl w:ilvl="3" w:tplc="ED244580">
      <w:start w:val="1"/>
      <w:numFmt w:val="lowerLetter"/>
      <w:lvlText w:val="%4."/>
      <w:lvlJc w:val="left"/>
      <w:pPr>
        <w:ind w:left="2880" w:hanging="360"/>
      </w:pPr>
      <w:rPr>
        <w:rFonts w:hint="default"/>
        <w:b/>
      </w:rPr>
    </w:lvl>
    <w:lvl w:ilvl="4" w:tplc="A4E0D334">
      <w:start w:val="1"/>
      <w:numFmt w:val="lowerRoman"/>
      <w:lvlText w:val="%5."/>
      <w:lvlJc w:val="right"/>
      <w:pPr>
        <w:ind w:left="3960" w:hanging="720"/>
      </w:pPr>
      <w:rPr>
        <w:rFonts w:hint="default"/>
        <w:b/>
      </w:rPr>
    </w:lvl>
    <w:lvl w:ilvl="5" w:tplc="28406690">
      <w:start w:val="5"/>
      <w:numFmt w:val="decimal"/>
      <w:lvlText w:val="%6"/>
      <w:lvlJc w:val="left"/>
      <w:pPr>
        <w:ind w:left="4500" w:hanging="360"/>
      </w:pPr>
      <w:rPr>
        <w:rFonts w:hint="default"/>
        <w:b/>
      </w:rPr>
    </w:lvl>
    <w:lvl w:ilvl="6" w:tplc="29C6F072">
      <w:start w:val="1"/>
      <w:numFmt w:val="lowerLetter"/>
      <w:lvlText w:val="%7."/>
      <w:lvlJc w:val="left"/>
      <w:pPr>
        <w:ind w:left="5040" w:hanging="360"/>
      </w:pPr>
      <w:rPr>
        <w:rFonts w:hint="default"/>
      </w:rPr>
    </w:lvl>
    <w:lvl w:ilvl="7" w:tplc="E8220CD8" w:tentative="1">
      <w:start w:val="1"/>
      <w:numFmt w:val="lowerLetter"/>
      <w:lvlText w:val="%8."/>
      <w:lvlJc w:val="left"/>
      <w:pPr>
        <w:ind w:left="5760" w:hanging="360"/>
      </w:pPr>
    </w:lvl>
    <w:lvl w:ilvl="8" w:tplc="121888D6" w:tentative="1">
      <w:start w:val="1"/>
      <w:numFmt w:val="lowerRoman"/>
      <w:lvlText w:val="%9."/>
      <w:lvlJc w:val="right"/>
      <w:pPr>
        <w:ind w:left="6480" w:hanging="180"/>
      </w:pPr>
    </w:lvl>
  </w:abstractNum>
  <w:abstractNum w:abstractNumId="27" w15:restartNumberingAfterBreak="0">
    <w:nsid w:val="635F76BB"/>
    <w:multiLevelType w:val="hybridMultilevel"/>
    <w:tmpl w:val="8F0AFA66"/>
    <w:lvl w:ilvl="0" w:tplc="29C6F07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5040AB4"/>
    <w:multiLevelType w:val="hybridMultilevel"/>
    <w:tmpl w:val="BE38F044"/>
    <w:lvl w:ilvl="0" w:tplc="FE1281D2">
      <w:start w:val="1"/>
      <w:numFmt w:val="upperRoman"/>
      <w:lvlText w:val="%1."/>
      <w:lvlJc w:val="left"/>
      <w:pPr>
        <w:ind w:left="720" w:hanging="720"/>
      </w:pPr>
      <w:rPr>
        <w:rFonts w:hint="default"/>
        <w:b/>
        <w:color w:val="auto"/>
        <w:sz w:val="24"/>
      </w:rPr>
    </w:lvl>
    <w:lvl w:ilvl="1" w:tplc="B526EAB4">
      <w:start w:val="1"/>
      <w:numFmt w:val="upperLetter"/>
      <w:lvlText w:val="%2."/>
      <w:lvlJc w:val="left"/>
      <w:pPr>
        <w:ind w:left="1440" w:hanging="360"/>
      </w:pPr>
      <w:rPr>
        <w:rFonts w:ascii="Calibri" w:eastAsia="Calibri" w:hAnsi="Calibri" w:cs="Times New Roman"/>
        <w:b/>
      </w:rPr>
    </w:lvl>
    <w:lvl w:ilvl="2" w:tplc="9D323894">
      <w:start w:val="1"/>
      <w:numFmt w:val="upperLetter"/>
      <w:lvlText w:val="%3."/>
      <w:lvlJc w:val="left"/>
      <w:pPr>
        <w:ind w:left="2160" w:hanging="180"/>
      </w:pPr>
      <w:rPr>
        <w:rFonts w:ascii="Arial" w:eastAsia="Calibri" w:hAnsi="Arial" w:cs="Arial"/>
        <w:b/>
      </w:rPr>
    </w:lvl>
    <w:lvl w:ilvl="3" w:tplc="B526EAB4">
      <w:start w:val="1"/>
      <w:numFmt w:val="upperLetter"/>
      <w:lvlText w:val="%4."/>
      <w:lvlJc w:val="left"/>
      <w:pPr>
        <w:ind w:left="2880" w:hanging="360"/>
      </w:pPr>
      <w:rPr>
        <w:rFonts w:ascii="Calibri" w:eastAsia="Calibri" w:hAnsi="Calibri" w:cs="Times New Roman" w:hint="default"/>
        <w:b/>
      </w:rPr>
    </w:lvl>
    <w:lvl w:ilvl="4" w:tplc="A4E0D334">
      <w:start w:val="1"/>
      <w:numFmt w:val="lowerRoman"/>
      <w:lvlText w:val="%5."/>
      <w:lvlJc w:val="right"/>
      <w:pPr>
        <w:ind w:left="3960" w:hanging="720"/>
      </w:pPr>
      <w:rPr>
        <w:rFonts w:hint="default"/>
        <w:b/>
      </w:rPr>
    </w:lvl>
    <w:lvl w:ilvl="5" w:tplc="28406690">
      <w:start w:val="5"/>
      <w:numFmt w:val="decimal"/>
      <w:lvlText w:val="%6"/>
      <w:lvlJc w:val="left"/>
      <w:pPr>
        <w:ind w:left="4500" w:hanging="360"/>
      </w:pPr>
      <w:rPr>
        <w:rFonts w:hint="default"/>
        <w:b/>
      </w:rPr>
    </w:lvl>
    <w:lvl w:ilvl="6" w:tplc="29C6F072">
      <w:start w:val="1"/>
      <w:numFmt w:val="lowerLetter"/>
      <w:lvlText w:val="%7."/>
      <w:lvlJc w:val="left"/>
      <w:pPr>
        <w:ind w:left="5040" w:hanging="360"/>
      </w:pPr>
      <w:rPr>
        <w:rFonts w:hint="default"/>
      </w:rPr>
    </w:lvl>
    <w:lvl w:ilvl="7" w:tplc="E8220CD8" w:tentative="1">
      <w:start w:val="1"/>
      <w:numFmt w:val="lowerLetter"/>
      <w:lvlText w:val="%8."/>
      <w:lvlJc w:val="left"/>
      <w:pPr>
        <w:ind w:left="5760" w:hanging="360"/>
      </w:pPr>
    </w:lvl>
    <w:lvl w:ilvl="8" w:tplc="121888D6" w:tentative="1">
      <w:start w:val="1"/>
      <w:numFmt w:val="lowerRoman"/>
      <w:lvlText w:val="%9."/>
      <w:lvlJc w:val="right"/>
      <w:pPr>
        <w:ind w:left="6480" w:hanging="180"/>
      </w:pPr>
    </w:lvl>
  </w:abstractNum>
  <w:abstractNum w:abstractNumId="29" w15:restartNumberingAfterBreak="0">
    <w:nsid w:val="6E75486A"/>
    <w:multiLevelType w:val="hybridMultilevel"/>
    <w:tmpl w:val="26584460"/>
    <w:lvl w:ilvl="0" w:tplc="663A433C">
      <w:start w:val="1"/>
      <w:numFmt w:val="upperLetter"/>
      <w:pStyle w:val="ListNumb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0500FC1"/>
    <w:multiLevelType w:val="hybridMultilevel"/>
    <w:tmpl w:val="FEA2230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7B9A22A6"/>
    <w:multiLevelType w:val="hybridMultilevel"/>
    <w:tmpl w:val="E76490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E166191"/>
    <w:multiLevelType w:val="hybridMultilevel"/>
    <w:tmpl w:val="72B4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063B8"/>
    <w:multiLevelType w:val="hybridMultilevel"/>
    <w:tmpl w:val="9AF2B20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066288">
    <w:abstractNumId w:val="3"/>
  </w:num>
  <w:num w:numId="2" w16cid:durableId="938562287">
    <w:abstractNumId w:val="13"/>
  </w:num>
  <w:num w:numId="3" w16cid:durableId="1755930978">
    <w:abstractNumId w:val="16"/>
  </w:num>
  <w:num w:numId="4" w16cid:durableId="1184325439">
    <w:abstractNumId w:val="13"/>
  </w:num>
  <w:num w:numId="5" w16cid:durableId="1120301927">
    <w:abstractNumId w:val="0"/>
  </w:num>
  <w:num w:numId="6" w16cid:durableId="192033680">
    <w:abstractNumId w:val="30"/>
  </w:num>
  <w:num w:numId="7" w16cid:durableId="1607690726">
    <w:abstractNumId w:val="7"/>
  </w:num>
  <w:num w:numId="8" w16cid:durableId="1891838778">
    <w:abstractNumId w:val="23"/>
  </w:num>
  <w:num w:numId="9" w16cid:durableId="2089691729">
    <w:abstractNumId w:val="27"/>
  </w:num>
  <w:num w:numId="10" w16cid:durableId="529688737">
    <w:abstractNumId w:val="15"/>
  </w:num>
  <w:num w:numId="11" w16cid:durableId="9095838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4688018">
    <w:abstractNumId w:val="20"/>
  </w:num>
  <w:num w:numId="13" w16cid:durableId="1496994254">
    <w:abstractNumId w:val="17"/>
  </w:num>
  <w:num w:numId="14" w16cid:durableId="345255300">
    <w:abstractNumId w:val="26"/>
  </w:num>
  <w:num w:numId="15" w16cid:durableId="1440683947">
    <w:abstractNumId w:val="14"/>
  </w:num>
  <w:num w:numId="16" w16cid:durableId="1102413052">
    <w:abstractNumId w:val="12"/>
  </w:num>
  <w:num w:numId="17" w16cid:durableId="749237180">
    <w:abstractNumId w:val="2"/>
  </w:num>
  <w:num w:numId="18" w16cid:durableId="827865458">
    <w:abstractNumId w:val="18"/>
  </w:num>
  <w:num w:numId="19" w16cid:durableId="64425176">
    <w:abstractNumId w:val="21"/>
  </w:num>
  <w:num w:numId="20" w16cid:durableId="1652053189">
    <w:abstractNumId w:val="33"/>
  </w:num>
  <w:num w:numId="21" w16cid:durableId="1057123864">
    <w:abstractNumId w:val="31"/>
  </w:num>
  <w:num w:numId="22" w16cid:durableId="1553149744">
    <w:abstractNumId w:val="8"/>
  </w:num>
  <w:num w:numId="23" w16cid:durableId="2065328683">
    <w:abstractNumId w:val="4"/>
  </w:num>
  <w:num w:numId="24" w16cid:durableId="1235359555">
    <w:abstractNumId w:val="9"/>
  </w:num>
  <w:num w:numId="25" w16cid:durableId="337198085">
    <w:abstractNumId w:val="24"/>
  </w:num>
  <w:num w:numId="26" w16cid:durableId="1052264942">
    <w:abstractNumId w:val="11"/>
  </w:num>
  <w:num w:numId="27" w16cid:durableId="31923190">
    <w:abstractNumId w:val="5"/>
  </w:num>
  <w:num w:numId="28" w16cid:durableId="1346008477">
    <w:abstractNumId w:val="10"/>
  </w:num>
  <w:num w:numId="29" w16cid:durableId="1673798994">
    <w:abstractNumId w:val="3"/>
  </w:num>
  <w:num w:numId="30" w16cid:durableId="1675301192">
    <w:abstractNumId w:val="28"/>
  </w:num>
  <w:num w:numId="31" w16cid:durableId="506135903">
    <w:abstractNumId w:val="32"/>
  </w:num>
  <w:num w:numId="32" w16cid:durableId="490603338">
    <w:abstractNumId w:val="1"/>
  </w:num>
  <w:num w:numId="33" w16cid:durableId="1653749635">
    <w:abstractNumId w:val="25"/>
  </w:num>
  <w:num w:numId="34" w16cid:durableId="288169589">
    <w:abstractNumId w:val="6"/>
  </w:num>
  <w:num w:numId="35" w16cid:durableId="2060396676">
    <w:abstractNumId w:val="22"/>
  </w:num>
  <w:num w:numId="36" w16cid:durableId="183143568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Version" w:val="1"/>
  </w:docVars>
  <w:rsids>
    <w:rsidRoot w:val="00E01D09"/>
    <w:rsid w:val="00000FD0"/>
    <w:rsid w:val="00001C07"/>
    <w:rsid w:val="000039C6"/>
    <w:rsid w:val="00004841"/>
    <w:rsid w:val="000051B2"/>
    <w:rsid w:val="000061D5"/>
    <w:rsid w:val="000065C0"/>
    <w:rsid w:val="00006758"/>
    <w:rsid w:val="000070ED"/>
    <w:rsid w:val="00007344"/>
    <w:rsid w:val="00012078"/>
    <w:rsid w:val="0001230C"/>
    <w:rsid w:val="00013429"/>
    <w:rsid w:val="00014D89"/>
    <w:rsid w:val="0001591C"/>
    <w:rsid w:val="00016076"/>
    <w:rsid w:val="00022F70"/>
    <w:rsid w:val="000253A1"/>
    <w:rsid w:val="00025AE7"/>
    <w:rsid w:val="00026AAD"/>
    <w:rsid w:val="00027631"/>
    <w:rsid w:val="0003163D"/>
    <w:rsid w:val="00036962"/>
    <w:rsid w:val="0004196F"/>
    <w:rsid w:val="000466DA"/>
    <w:rsid w:val="0005165A"/>
    <w:rsid w:val="00052CDA"/>
    <w:rsid w:val="00056027"/>
    <w:rsid w:val="00057F79"/>
    <w:rsid w:val="0006556B"/>
    <w:rsid w:val="000676D9"/>
    <w:rsid w:val="000703FA"/>
    <w:rsid w:val="0007252C"/>
    <w:rsid w:val="0007743E"/>
    <w:rsid w:val="0008255C"/>
    <w:rsid w:val="000825F1"/>
    <w:rsid w:val="00085BC1"/>
    <w:rsid w:val="000875DD"/>
    <w:rsid w:val="000919B0"/>
    <w:rsid w:val="00094ABC"/>
    <w:rsid w:val="00095054"/>
    <w:rsid w:val="000952FE"/>
    <w:rsid w:val="00095BB0"/>
    <w:rsid w:val="000A0BF5"/>
    <w:rsid w:val="000A3DC0"/>
    <w:rsid w:val="000A58D2"/>
    <w:rsid w:val="000B17EA"/>
    <w:rsid w:val="000B2BBB"/>
    <w:rsid w:val="000B41FC"/>
    <w:rsid w:val="000B5269"/>
    <w:rsid w:val="000B5C22"/>
    <w:rsid w:val="000B6631"/>
    <w:rsid w:val="000C188F"/>
    <w:rsid w:val="000C3CC8"/>
    <w:rsid w:val="000D130D"/>
    <w:rsid w:val="000D65D9"/>
    <w:rsid w:val="000D7B5C"/>
    <w:rsid w:val="000E5FF4"/>
    <w:rsid w:val="000E6027"/>
    <w:rsid w:val="000E6464"/>
    <w:rsid w:val="000E6872"/>
    <w:rsid w:val="000F103B"/>
    <w:rsid w:val="001011A7"/>
    <w:rsid w:val="00104B34"/>
    <w:rsid w:val="00107C94"/>
    <w:rsid w:val="00111B10"/>
    <w:rsid w:val="001129E5"/>
    <w:rsid w:val="00116171"/>
    <w:rsid w:val="00116C13"/>
    <w:rsid w:val="001212E4"/>
    <w:rsid w:val="001212FF"/>
    <w:rsid w:val="001223E8"/>
    <w:rsid w:val="0012450C"/>
    <w:rsid w:val="001245CB"/>
    <w:rsid w:val="001261E0"/>
    <w:rsid w:val="001301E0"/>
    <w:rsid w:val="00133497"/>
    <w:rsid w:val="00135558"/>
    <w:rsid w:val="00137C8C"/>
    <w:rsid w:val="00144FB8"/>
    <w:rsid w:val="001459CC"/>
    <w:rsid w:val="00150963"/>
    <w:rsid w:val="00150BDF"/>
    <w:rsid w:val="00152D55"/>
    <w:rsid w:val="00152FEB"/>
    <w:rsid w:val="0016138F"/>
    <w:rsid w:val="00163917"/>
    <w:rsid w:val="00165C94"/>
    <w:rsid w:val="001665A4"/>
    <w:rsid w:val="0016694D"/>
    <w:rsid w:val="00167A71"/>
    <w:rsid w:val="00167DF9"/>
    <w:rsid w:val="00170163"/>
    <w:rsid w:val="0017168B"/>
    <w:rsid w:val="00171D74"/>
    <w:rsid w:val="0017374E"/>
    <w:rsid w:val="00175C72"/>
    <w:rsid w:val="00177551"/>
    <w:rsid w:val="001807F0"/>
    <w:rsid w:val="00180AED"/>
    <w:rsid w:val="00180BF0"/>
    <w:rsid w:val="00185C0B"/>
    <w:rsid w:val="00193446"/>
    <w:rsid w:val="001A0E00"/>
    <w:rsid w:val="001A1248"/>
    <w:rsid w:val="001A1509"/>
    <w:rsid w:val="001A6D19"/>
    <w:rsid w:val="001A7828"/>
    <w:rsid w:val="001B1444"/>
    <w:rsid w:val="001B3B0C"/>
    <w:rsid w:val="001B3FAE"/>
    <w:rsid w:val="001B71A6"/>
    <w:rsid w:val="001C034B"/>
    <w:rsid w:val="001C0E3D"/>
    <w:rsid w:val="001C2A15"/>
    <w:rsid w:val="001C3D04"/>
    <w:rsid w:val="001C4C6F"/>
    <w:rsid w:val="001C6902"/>
    <w:rsid w:val="001D003E"/>
    <w:rsid w:val="001D0163"/>
    <w:rsid w:val="001D15CD"/>
    <w:rsid w:val="001D4231"/>
    <w:rsid w:val="001D6021"/>
    <w:rsid w:val="001E0B05"/>
    <w:rsid w:val="001E13B5"/>
    <w:rsid w:val="001E42B7"/>
    <w:rsid w:val="001E764A"/>
    <w:rsid w:val="001F16DE"/>
    <w:rsid w:val="001F421C"/>
    <w:rsid w:val="001F799F"/>
    <w:rsid w:val="00205ECB"/>
    <w:rsid w:val="00210BF0"/>
    <w:rsid w:val="002224EF"/>
    <w:rsid w:val="00225CBD"/>
    <w:rsid w:val="00231620"/>
    <w:rsid w:val="00231E21"/>
    <w:rsid w:val="002320AC"/>
    <w:rsid w:val="00233047"/>
    <w:rsid w:val="00235543"/>
    <w:rsid w:val="002368B0"/>
    <w:rsid w:val="002421B2"/>
    <w:rsid w:val="00242612"/>
    <w:rsid w:val="0024297A"/>
    <w:rsid w:val="0024480B"/>
    <w:rsid w:val="002520FC"/>
    <w:rsid w:val="002522A1"/>
    <w:rsid w:val="00253ADF"/>
    <w:rsid w:val="00253EF3"/>
    <w:rsid w:val="00254D84"/>
    <w:rsid w:val="00255F0F"/>
    <w:rsid w:val="00263F66"/>
    <w:rsid w:val="002740CC"/>
    <w:rsid w:val="00276879"/>
    <w:rsid w:val="00276887"/>
    <w:rsid w:val="002803D7"/>
    <w:rsid w:val="00280A1C"/>
    <w:rsid w:val="002879E7"/>
    <w:rsid w:val="002925E4"/>
    <w:rsid w:val="00292B07"/>
    <w:rsid w:val="00293605"/>
    <w:rsid w:val="0029691E"/>
    <w:rsid w:val="002977AB"/>
    <w:rsid w:val="00297DDC"/>
    <w:rsid w:val="002A1CFB"/>
    <w:rsid w:val="002A1DA2"/>
    <w:rsid w:val="002A2F5D"/>
    <w:rsid w:val="002A4FCF"/>
    <w:rsid w:val="002A6CFA"/>
    <w:rsid w:val="002B0B4D"/>
    <w:rsid w:val="002B14E2"/>
    <w:rsid w:val="002B2B18"/>
    <w:rsid w:val="002B6EDD"/>
    <w:rsid w:val="002C0211"/>
    <w:rsid w:val="002C0846"/>
    <w:rsid w:val="002C0D36"/>
    <w:rsid w:val="002C239E"/>
    <w:rsid w:val="002C4127"/>
    <w:rsid w:val="002C5F48"/>
    <w:rsid w:val="002C6094"/>
    <w:rsid w:val="002D6632"/>
    <w:rsid w:val="002E2090"/>
    <w:rsid w:val="002E26BB"/>
    <w:rsid w:val="002E3934"/>
    <w:rsid w:val="002F0ACF"/>
    <w:rsid w:val="002F7AE6"/>
    <w:rsid w:val="00300C00"/>
    <w:rsid w:val="003035B6"/>
    <w:rsid w:val="00304B91"/>
    <w:rsid w:val="003067C8"/>
    <w:rsid w:val="00307AFB"/>
    <w:rsid w:val="003112EA"/>
    <w:rsid w:val="003159F0"/>
    <w:rsid w:val="00320AB6"/>
    <w:rsid w:val="00321899"/>
    <w:rsid w:val="00321BBC"/>
    <w:rsid w:val="00323140"/>
    <w:rsid w:val="00324693"/>
    <w:rsid w:val="00324E8D"/>
    <w:rsid w:val="003274DC"/>
    <w:rsid w:val="00340D0F"/>
    <w:rsid w:val="00341A90"/>
    <w:rsid w:val="00346080"/>
    <w:rsid w:val="003512A8"/>
    <w:rsid w:val="00357305"/>
    <w:rsid w:val="00367BB6"/>
    <w:rsid w:val="003703BF"/>
    <w:rsid w:val="00372734"/>
    <w:rsid w:val="00373874"/>
    <w:rsid w:val="00377E9D"/>
    <w:rsid w:val="003803BD"/>
    <w:rsid w:val="003817C7"/>
    <w:rsid w:val="00381DB5"/>
    <w:rsid w:val="0038453D"/>
    <w:rsid w:val="0038491F"/>
    <w:rsid w:val="00384AE9"/>
    <w:rsid w:val="00386AAE"/>
    <w:rsid w:val="00392BAF"/>
    <w:rsid w:val="0039662B"/>
    <w:rsid w:val="003A0A2B"/>
    <w:rsid w:val="003A19E2"/>
    <w:rsid w:val="003A214B"/>
    <w:rsid w:val="003A3182"/>
    <w:rsid w:val="003A58C9"/>
    <w:rsid w:val="003A6621"/>
    <w:rsid w:val="003A7C93"/>
    <w:rsid w:val="003B103D"/>
    <w:rsid w:val="003B3A9C"/>
    <w:rsid w:val="003B5407"/>
    <w:rsid w:val="003B760E"/>
    <w:rsid w:val="003B78B0"/>
    <w:rsid w:val="003C0C5C"/>
    <w:rsid w:val="003C11A1"/>
    <w:rsid w:val="003C2E32"/>
    <w:rsid w:val="003C3635"/>
    <w:rsid w:val="003D009C"/>
    <w:rsid w:val="003D09EE"/>
    <w:rsid w:val="003D7A26"/>
    <w:rsid w:val="003E3C5D"/>
    <w:rsid w:val="003E712D"/>
    <w:rsid w:val="003F7AA7"/>
    <w:rsid w:val="0040110E"/>
    <w:rsid w:val="00411772"/>
    <w:rsid w:val="00412934"/>
    <w:rsid w:val="004170F7"/>
    <w:rsid w:val="004174B1"/>
    <w:rsid w:val="00417A80"/>
    <w:rsid w:val="0042221C"/>
    <w:rsid w:val="004229D4"/>
    <w:rsid w:val="0042642E"/>
    <w:rsid w:val="00426EC7"/>
    <w:rsid w:val="004275E5"/>
    <w:rsid w:val="00427CEF"/>
    <w:rsid w:val="00430666"/>
    <w:rsid w:val="0043423D"/>
    <w:rsid w:val="00436433"/>
    <w:rsid w:val="00444684"/>
    <w:rsid w:val="004468D5"/>
    <w:rsid w:val="00453841"/>
    <w:rsid w:val="00461DA5"/>
    <w:rsid w:val="00461E77"/>
    <w:rsid w:val="00462748"/>
    <w:rsid w:val="00462E6E"/>
    <w:rsid w:val="00463DB1"/>
    <w:rsid w:val="00464F6E"/>
    <w:rsid w:val="00466017"/>
    <w:rsid w:val="004675BF"/>
    <w:rsid w:val="00470BD4"/>
    <w:rsid w:val="00471521"/>
    <w:rsid w:val="00471E60"/>
    <w:rsid w:val="0047363F"/>
    <w:rsid w:val="00477685"/>
    <w:rsid w:val="00480E5E"/>
    <w:rsid w:val="00487358"/>
    <w:rsid w:val="00490CE4"/>
    <w:rsid w:val="00492274"/>
    <w:rsid w:val="004978D7"/>
    <w:rsid w:val="004A7035"/>
    <w:rsid w:val="004B0E7A"/>
    <w:rsid w:val="004B2F71"/>
    <w:rsid w:val="004B6B57"/>
    <w:rsid w:val="004C2279"/>
    <w:rsid w:val="004C30B1"/>
    <w:rsid w:val="004C5806"/>
    <w:rsid w:val="004C6833"/>
    <w:rsid w:val="004C6C7B"/>
    <w:rsid w:val="004D0643"/>
    <w:rsid w:val="004D2763"/>
    <w:rsid w:val="004D4C46"/>
    <w:rsid w:val="004D7F83"/>
    <w:rsid w:val="004E0E33"/>
    <w:rsid w:val="004E0F9D"/>
    <w:rsid w:val="004E3843"/>
    <w:rsid w:val="004E466E"/>
    <w:rsid w:val="004E7150"/>
    <w:rsid w:val="004E7523"/>
    <w:rsid w:val="004F4F8F"/>
    <w:rsid w:val="004F5713"/>
    <w:rsid w:val="004F6AFC"/>
    <w:rsid w:val="00500B8C"/>
    <w:rsid w:val="005017CC"/>
    <w:rsid w:val="0050391A"/>
    <w:rsid w:val="005042DA"/>
    <w:rsid w:val="00506DB8"/>
    <w:rsid w:val="005105E3"/>
    <w:rsid w:val="0051309E"/>
    <w:rsid w:val="00516940"/>
    <w:rsid w:val="00516D6A"/>
    <w:rsid w:val="0051709E"/>
    <w:rsid w:val="0051711D"/>
    <w:rsid w:val="005203C3"/>
    <w:rsid w:val="00522023"/>
    <w:rsid w:val="00524A6A"/>
    <w:rsid w:val="00526FDF"/>
    <w:rsid w:val="00531851"/>
    <w:rsid w:val="00532448"/>
    <w:rsid w:val="00532A2D"/>
    <w:rsid w:val="00537E6D"/>
    <w:rsid w:val="005405F6"/>
    <w:rsid w:val="00540DC6"/>
    <w:rsid w:val="00543CF8"/>
    <w:rsid w:val="00543F0D"/>
    <w:rsid w:val="0055198F"/>
    <w:rsid w:val="00551DBF"/>
    <w:rsid w:val="00552809"/>
    <w:rsid w:val="00552E2F"/>
    <w:rsid w:val="005553C8"/>
    <w:rsid w:val="00555A28"/>
    <w:rsid w:val="00557B45"/>
    <w:rsid w:val="0056096C"/>
    <w:rsid w:val="005643BD"/>
    <w:rsid w:val="005645F2"/>
    <w:rsid w:val="00565853"/>
    <w:rsid w:val="005659C9"/>
    <w:rsid w:val="005665D4"/>
    <w:rsid w:val="00566753"/>
    <w:rsid w:val="00566857"/>
    <w:rsid w:val="00566E07"/>
    <w:rsid w:val="00572180"/>
    <w:rsid w:val="005728BB"/>
    <w:rsid w:val="005743A2"/>
    <w:rsid w:val="005756BF"/>
    <w:rsid w:val="00576416"/>
    <w:rsid w:val="005773E7"/>
    <w:rsid w:val="00582503"/>
    <w:rsid w:val="00582CDB"/>
    <w:rsid w:val="00586779"/>
    <w:rsid w:val="00586785"/>
    <w:rsid w:val="005876FD"/>
    <w:rsid w:val="00587E72"/>
    <w:rsid w:val="00587E85"/>
    <w:rsid w:val="005940E2"/>
    <w:rsid w:val="00595519"/>
    <w:rsid w:val="005977D3"/>
    <w:rsid w:val="00597E4B"/>
    <w:rsid w:val="005A575E"/>
    <w:rsid w:val="005B56BE"/>
    <w:rsid w:val="005B786F"/>
    <w:rsid w:val="005C2ED2"/>
    <w:rsid w:val="005C7221"/>
    <w:rsid w:val="005D02E5"/>
    <w:rsid w:val="005D1375"/>
    <w:rsid w:val="005D350F"/>
    <w:rsid w:val="005D3DF7"/>
    <w:rsid w:val="005E18B7"/>
    <w:rsid w:val="005E3757"/>
    <w:rsid w:val="005E6483"/>
    <w:rsid w:val="005E7B78"/>
    <w:rsid w:val="005F1CBE"/>
    <w:rsid w:val="005F22CE"/>
    <w:rsid w:val="005F30B4"/>
    <w:rsid w:val="005F4588"/>
    <w:rsid w:val="005F5BF2"/>
    <w:rsid w:val="005F7A66"/>
    <w:rsid w:val="00600D1B"/>
    <w:rsid w:val="0060178D"/>
    <w:rsid w:val="00601B11"/>
    <w:rsid w:val="006051DD"/>
    <w:rsid w:val="00606B2B"/>
    <w:rsid w:val="0061005C"/>
    <w:rsid w:val="006103AF"/>
    <w:rsid w:val="00612506"/>
    <w:rsid w:val="00612C08"/>
    <w:rsid w:val="00614525"/>
    <w:rsid w:val="0061614A"/>
    <w:rsid w:val="00616956"/>
    <w:rsid w:val="00616E99"/>
    <w:rsid w:val="00617686"/>
    <w:rsid w:val="006203F2"/>
    <w:rsid w:val="00621ED3"/>
    <w:rsid w:val="006261B7"/>
    <w:rsid w:val="00630BFE"/>
    <w:rsid w:val="006354F1"/>
    <w:rsid w:val="006364BA"/>
    <w:rsid w:val="0063679F"/>
    <w:rsid w:val="00637350"/>
    <w:rsid w:val="00637B63"/>
    <w:rsid w:val="006405D5"/>
    <w:rsid w:val="00642730"/>
    <w:rsid w:val="00643A76"/>
    <w:rsid w:val="00643F42"/>
    <w:rsid w:val="00643F6B"/>
    <w:rsid w:val="00645BF0"/>
    <w:rsid w:val="00645E25"/>
    <w:rsid w:val="0064736D"/>
    <w:rsid w:val="00662381"/>
    <w:rsid w:val="00665768"/>
    <w:rsid w:val="00671CA3"/>
    <w:rsid w:val="006721EC"/>
    <w:rsid w:val="00673F54"/>
    <w:rsid w:val="0067402A"/>
    <w:rsid w:val="00674D3E"/>
    <w:rsid w:val="00675FBC"/>
    <w:rsid w:val="00676C12"/>
    <w:rsid w:val="00680FAF"/>
    <w:rsid w:val="0068673B"/>
    <w:rsid w:val="00690C69"/>
    <w:rsid w:val="0069366D"/>
    <w:rsid w:val="00695B8E"/>
    <w:rsid w:val="006979DF"/>
    <w:rsid w:val="006A0660"/>
    <w:rsid w:val="006A0AC9"/>
    <w:rsid w:val="006A6935"/>
    <w:rsid w:val="006A6A22"/>
    <w:rsid w:val="006A71E2"/>
    <w:rsid w:val="006A7C7F"/>
    <w:rsid w:val="006B1DF4"/>
    <w:rsid w:val="006B3AED"/>
    <w:rsid w:val="006B4501"/>
    <w:rsid w:val="006B4908"/>
    <w:rsid w:val="006B6300"/>
    <w:rsid w:val="006C0AF2"/>
    <w:rsid w:val="006D1889"/>
    <w:rsid w:val="006D24A4"/>
    <w:rsid w:val="006D69F0"/>
    <w:rsid w:val="006E194F"/>
    <w:rsid w:val="006E28E4"/>
    <w:rsid w:val="006E532F"/>
    <w:rsid w:val="006E597E"/>
    <w:rsid w:val="006F0154"/>
    <w:rsid w:val="006F120A"/>
    <w:rsid w:val="006F3346"/>
    <w:rsid w:val="006F7FA8"/>
    <w:rsid w:val="0070186A"/>
    <w:rsid w:val="00703FAB"/>
    <w:rsid w:val="00704361"/>
    <w:rsid w:val="0070679D"/>
    <w:rsid w:val="007073ED"/>
    <w:rsid w:val="007102FA"/>
    <w:rsid w:val="0071040D"/>
    <w:rsid w:val="007106ED"/>
    <w:rsid w:val="00711481"/>
    <w:rsid w:val="00711AAA"/>
    <w:rsid w:val="007124A7"/>
    <w:rsid w:val="00712B91"/>
    <w:rsid w:val="00716C74"/>
    <w:rsid w:val="00716D88"/>
    <w:rsid w:val="00716DA6"/>
    <w:rsid w:val="00717894"/>
    <w:rsid w:val="00717E63"/>
    <w:rsid w:val="00717EAF"/>
    <w:rsid w:val="0072092F"/>
    <w:rsid w:val="00721F3B"/>
    <w:rsid w:val="00723435"/>
    <w:rsid w:val="007238C7"/>
    <w:rsid w:val="0072567F"/>
    <w:rsid w:val="00727B66"/>
    <w:rsid w:val="0073124B"/>
    <w:rsid w:val="007333F4"/>
    <w:rsid w:val="007348CD"/>
    <w:rsid w:val="007355BB"/>
    <w:rsid w:val="00735A26"/>
    <w:rsid w:val="00735BCA"/>
    <w:rsid w:val="00737852"/>
    <w:rsid w:val="007442C3"/>
    <w:rsid w:val="00745D01"/>
    <w:rsid w:val="007477DB"/>
    <w:rsid w:val="00750990"/>
    <w:rsid w:val="007517DA"/>
    <w:rsid w:val="00753691"/>
    <w:rsid w:val="00753720"/>
    <w:rsid w:val="007541E1"/>
    <w:rsid w:val="0076013E"/>
    <w:rsid w:val="0076112D"/>
    <w:rsid w:val="007629C6"/>
    <w:rsid w:val="00762B22"/>
    <w:rsid w:val="00771FFB"/>
    <w:rsid w:val="007735A0"/>
    <w:rsid w:val="00774A1F"/>
    <w:rsid w:val="0077642F"/>
    <w:rsid w:val="007778B1"/>
    <w:rsid w:val="00781348"/>
    <w:rsid w:val="00785395"/>
    <w:rsid w:val="00787A1F"/>
    <w:rsid w:val="007916F1"/>
    <w:rsid w:val="00791EE6"/>
    <w:rsid w:val="00796CDE"/>
    <w:rsid w:val="007A40A2"/>
    <w:rsid w:val="007A5836"/>
    <w:rsid w:val="007A74FA"/>
    <w:rsid w:val="007B18B4"/>
    <w:rsid w:val="007B291D"/>
    <w:rsid w:val="007B5091"/>
    <w:rsid w:val="007B5F70"/>
    <w:rsid w:val="007C1766"/>
    <w:rsid w:val="007D05CD"/>
    <w:rsid w:val="007D2176"/>
    <w:rsid w:val="007D32B0"/>
    <w:rsid w:val="007D344A"/>
    <w:rsid w:val="007D3686"/>
    <w:rsid w:val="007E2235"/>
    <w:rsid w:val="007E3445"/>
    <w:rsid w:val="007E3583"/>
    <w:rsid w:val="007E3D61"/>
    <w:rsid w:val="007E3E50"/>
    <w:rsid w:val="007F7D98"/>
    <w:rsid w:val="008006E5"/>
    <w:rsid w:val="00801247"/>
    <w:rsid w:val="008016D2"/>
    <w:rsid w:val="0080306B"/>
    <w:rsid w:val="00803B47"/>
    <w:rsid w:val="00805BC6"/>
    <w:rsid w:val="00805E29"/>
    <w:rsid w:val="00813EBB"/>
    <w:rsid w:val="0082002A"/>
    <w:rsid w:val="008208FD"/>
    <w:rsid w:val="0082155D"/>
    <w:rsid w:val="00822308"/>
    <w:rsid w:val="0082373D"/>
    <w:rsid w:val="00827F44"/>
    <w:rsid w:val="00831436"/>
    <w:rsid w:val="00831AB2"/>
    <w:rsid w:val="00833797"/>
    <w:rsid w:val="008347A5"/>
    <w:rsid w:val="00842964"/>
    <w:rsid w:val="0084409F"/>
    <w:rsid w:val="0084415C"/>
    <w:rsid w:val="0084513A"/>
    <w:rsid w:val="008520F5"/>
    <w:rsid w:val="008531F0"/>
    <w:rsid w:val="008538C7"/>
    <w:rsid w:val="00857C00"/>
    <w:rsid w:val="00860C09"/>
    <w:rsid w:val="00861168"/>
    <w:rsid w:val="0086239C"/>
    <w:rsid w:val="00864DB9"/>
    <w:rsid w:val="00864DEC"/>
    <w:rsid w:val="0086556E"/>
    <w:rsid w:val="008677F2"/>
    <w:rsid w:val="00871A4C"/>
    <w:rsid w:val="008742DC"/>
    <w:rsid w:val="00874D47"/>
    <w:rsid w:val="008777BD"/>
    <w:rsid w:val="00881C6B"/>
    <w:rsid w:val="00884C5A"/>
    <w:rsid w:val="0088673D"/>
    <w:rsid w:val="00886F32"/>
    <w:rsid w:val="0089292B"/>
    <w:rsid w:val="00894639"/>
    <w:rsid w:val="00894EB7"/>
    <w:rsid w:val="00897878"/>
    <w:rsid w:val="008A03FB"/>
    <w:rsid w:val="008A2339"/>
    <w:rsid w:val="008A2C23"/>
    <w:rsid w:val="008A4171"/>
    <w:rsid w:val="008B33E0"/>
    <w:rsid w:val="008B3ED1"/>
    <w:rsid w:val="008B61D6"/>
    <w:rsid w:val="008B7667"/>
    <w:rsid w:val="008C4510"/>
    <w:rsid w:val="008C79D6"/>
    <w:rsid w:val="008D06FF"/>
    <w:rsid w:val="008D113F"/>
    <w:rsid w:val="008D1C00"/>
    <w:rsid w:val="008D3D02"/>
    <w:rsid w:val="008D46FE"/>
    <w:rsid w:val="008D7886"/>
    <w:rsid w:val="008E00B2"/>
    <w:rsid w:val="008E3239"/>
    <w:rsid w:val="008F1519"/>
    <w:rsid w:val="008F2626"/>
    <w:rsid w:val="0090174C"/>
    <w:rsid w:val="0090380A"/>
    <w:rsid w:val="0090400D"/>
    <w:rsid w:val="00904E67"/>
    <w:rsid w:val="00907E67"/>
    <w:rsid w:val="009101FB"/>
    <w:rsid w:val="00910E42"/>
    <w:rsid w:val="00911094"/>
    <w:rsid w:val="00912746"/>
    <w:rsid w:val="009135B0"/>
    <w:rsid w:val="00914C36"/>
    <w:rsid w:val="00917B9B"/>
    <w:rsid w:val="00920919"/>
    <w:rsid w:val="009209DD"/>
    <w:rsid w:val="0092230C"/>
    <w:rsid w:val="00924E4F"/>
    <w:rsid w:val="009269F9"/>
    <w:rsid w:val="00926FE2"/>
    <w:rsid w:val="009343F8"/>
    <w:rsid w:val="00935B87"/>
    <w:rsid w:val="009369C5"/>
    <w:rsid w:val="00940615"/>
    <w:rsid w:val="00944787"/>
    <w:rsid w:val="00950226"/>
    <w:rsid w:val="00950B04"/>
    <w:rsid w:val="0095369E"/>
    <w:rsid w:val="00953733"/>
    <w:rsid w:val="0095419F"/>
    <w:rsid w:val="00956035"/>
    <w:rsid w:val="00960926"/>
    <w:rsid w:val="00963CCC"/>
    <w:rsid w:val="00964B6F"/>
    <w:rsid w:val="009658F5"/>
    <w:rsid w:val="00972804"/>
    <w:rsid w:val="00974774"/>
    <w:rsid w:val="00975952"/>
    <w:rsid w:val="00975D40"/>
    <w:rsid w:val="009768FC"/>
    <w:rsid w:val="009809E8"/>
    <w:rsid w:val="00980BF8"/>
    <w:rsid w:val="00985760"/>
    <w:rsid w:val="00987538"/>
    <w:rsid w:val="00991958"/>
    <w:rsid w:val="00994B84"/>
    <w:rsid w:val="009976ED"/>
    <w:rsid w:val="009A182C"/>
    <w:rsid w:val="009A2B90"/>
    <w:rsid w:val="009A33A8"/>
    <w:rsid w:val="009A3E62"/>
    <w:rsid w:val="009A5620"/>
    <w:rsid w:val="009B44DB"/>
    <w:rsid w:val="009B4DA5"/>
    <w:rsid w:val="009C3544"/>
    <w:rsid w:val="009C69C4"/>
    <w:rsid w:val="009D1D33"/>
    <w:rsid w:val="009D5108"/>
    <w:rsid w:val="009D71CF"/>
    <w:rsid w:val="009D72F2"/>
    <w:rsid w:val="009E0416"/>
    <w:rsid w:val="009E0C45"/>
    <w:rsid w:val="009E3D19"/>
    <w:rsid w:val="009E5A54"/>
    <w:rsid w:val="009E7EFE"/>
    <w:rsid w:val="009F22BF"/>
    <w:rsid w:val="009F2D94"/>
    <w:rsid w:val="009F7D11"/>
    <w:rsid w:val="00A01474"/>
    <w:rsid w:val="00A030BD"/>
    <w:rsid w:val="00A03400"/>
    <w:rsid w:val="00A03FEC"/>
    <w:rsid w:val="00A1366D"/>
    <w:rsid w:val="00A13DEF"/>
    <w:rsid w:val="00A13ECC"/>
    <w:rsid w:val="00A1416B"/>
    <w:rsid w:val="00A15300"/>
    <w:rsid w:val="00A2005D"/>
    <w:rsid w:val="00A20CF5"/>
    <w:rsid w:val="00A22B33"/>
    <w:rsid w:val="00A237FA"/>
    <w:rsid w:val="00A24688"/>
    <w:rsid w:val="00A27A41"/>
    <w:rsid w:val="00A27C3C"/>
    <w:rsid w:val="00A32737"/>
    <w:rsid w:val="00A3394B"/>
    <w:rsid w:val="00A36D19"/>
    <w:rsid w:val="00A37321"/>
    <w:rsid w:val="00A37AAC"/>
    <w:rsid w:val="00A4116D"/>
    <w:rsid w:val="00A419F6"/>
    <w:rsid w:val="00A4404F"/>
    <w:rsid w:val="00A45E6F"/>
    <w:rsid w:val="00A504CC"/>
    <w:rsid w:val="00A55A6C"/>
    <w:rsid w:val="00A57125"/>
    <w:rsid w:val="00A60BAF"/>
    <w:rsid w:val="00A63591"/>
    <w:rsid w:val="00A66B78"/>
    <w:rsid w:val="00A70681"/>
    <w:rsid w:val="00A711D8"/>
    <w:rsid w:val="00A714B3"/>
    <w:rsid w:val="00A72BBA"/>
    <w:rsid w:val="00A73028"/>
    <w:rsid w:val="00A748FB"/>
    <w:rsid w:val="00A74D7D"/>
    <w:rsid w:val="00A769E3"/>
    <w:rsid w:val="00A775EB"/>
    <w:rsid w:val="00A80399"/>
    <w:rsid w:val="00A811A8"/>
    <w:rsid w:val="00A83AFE"/>
    <w:rsid w:val="00A85373"/>
    <w:rsid w:val="00A87F23"/>
    <w:rsid w:val="00A90E35"/>
    <w:rsid w:val="00A913AB"/>
    <w:rsid w:val="00A91422"/>
    <w:rsid w:val="00A938F9"/>
    <w:rsid w:val="00A9430D"/>
    <w:rsid w:val="00A9528D"/>
    <w:rsid w:val="00A96B9C"/>
    <w:rsid w:val="00AA0E12"/>
    <w:rsid w:val="00AA1A6C"/>
    <w:rsid w:val="00AA32DA"/>
    <w:rsid w:val="00AA44F8"/>
    <w:rsid w:val="00AA5650"/>
    <w:rsid w:val="00AA72E1"/>
    <w:rsid w:val="00AB3337"/>
    <w:rsid w:val="00AB3790"/>
    <w:rsid w:val="00AB436D"/>
    <w:rsid w:val="00AB554B"/>
    <w:rsid w:val="00AB6936"/>
    <w:rsid w:val="00AB78B5"/>
    <w:rsid w:val="00AC135E"/>
    <w:rsid w:val="00AC2108"/>
    <w:rsid w:val="00AC2ADE"/>
    <w:rsid w:val="00AC4C4B"/>
    <w:rsid w:val="00AC703E"/>
    <w:rsid w:val="00AD0A1B"/>
    <w:rsid w:val="00AD1977"/>
    <w:rsid w:val="00AD525B"/>
    <w:rsid w:val="00AE01AB"/>
    <w:rsid w:val="00AE25C1"/>
    <w:rsid w:val="00AE5D2F"/>
    <w:rsid w:val="00AE5DAF"/>
    <w:rsid w:val="00AF0D8F"/>
    <w:rsid w:val="00AF1DC9"/>
    <w:rsid w:val="00B03826"/>
    <w:rsid w:val="00B03D0F"/>
    <w:rsid w:val="00B12009"/>
    <w:rsid w:val="00B14365"/>
    <w:rsid w:val="00B16BC7"/>
    <w:rsid w:val="00B23C44"/>
    <w:rsid w:val="00B25B8E"/>
    <w:rsid w:val="00B310AF"/>
    <w:rsid w:val="00B344F0"/>
    <w:rsid w:val="00B3592C"/>
    <w:rsid w:val="00B35E71"/>
    <w:rsid w:val="00B42D06"/>
    <w:rsid w:val="00B4398C"/>
    <w:rsid w:val="00B45059"/>
    <w:rsid w:val="00B461C4"/>
    <w:rsid w:val="00B51DFA"/>
    <w:rsid w:val="00B530AF"/>
    <w:rsid w:val="00B53695"/>
    <w:rsid w:val="00B55D40"/>
    <w:rsid w:val="00B560F9"/>
    <w:rsid w:val="00B610AA"/>
    <w:rsid w:val="00B7068A"/>
    <w:rsid w:val="00B712C2"/>
    <w:rsid w:val="00B71AFF"/>
    <w:rsid w:val="00B71E0A"/>
    <w:rsid w:val="00B721CB"/>
    <w:rsid w:val="00B72886"/>
    <w:rsid w:val="00B73DAB"/>
    <w:rsid w:val="00B73E30"/>
    <w:rsid w:val="00B74D05"/>
    <w:rsid w:val="00B8633E"/>
    <w:rsid w:val="00B9090F"/>
    <w:rsid w:val="00B91ADC"/>
    <w:rsid w:val="00B94DC1"/>
    <w:rsid w:val="00B95CEA"/>
    <w:rsid w:val="00BA31DE"/>
    <w:rsid w:val="00BA388C"/>
    <w:rsid w:val="00BA4941"/>
    <w:rsid w:val="00BA6D0A"/>
    <w:rsid w:val="00BB234D"/>
    <w:rsid w:val="00BB2F78"/>
    <w:rsid w:val="00BB3C27"/>
    <w:rsid w:val="00BB75F5"/>
    <w:rsid w:val="00BC06C7"/>
    <w:rsid w:val="00BC4E21"/>
    <w:rsid w:val="00BD1321"/>
    <w:rsid w:val="00BD1537"/>
    <w:rsid w:val="00BD1B00"/>
    <w:rsid w:val="00BD76B7"/>
    <w:rsid w:val="00BE17EF"/>
    <w:rsid w:val="00BE488E"/>
    <w:rsid w:val="00BE4A26"/>
    <w:rsid w:val="00BE5DD8"/>
    <w:rsid w:val="00BE7044"/>
    <w:rsid w:val="00BE70B8"/>
    <w:rsid w:val="00BF0137"/>
    <w:rsid w:val="00BF0351"/>
    <w:rsid w:val="00BF0E55"/>
    <w:rsid w:val="00BF12FC"/>
    <w:rsid w:val="00BF3E4F"/>
    <w:rsid w:val="00BF4A9E"/>
    <w:rsid w:val="00BF6B1C"/>
    <w:rsid w:val="00C01ECC"/>
    <w:rsid w:val="00C054D4"/>
    <w:rsid w:val="00C11981"/>
    <w:rsid w:val="00C147A4"/>
    <w:rsid w:val="00C21758"/>
    <w:rsid w:val="00C235CD"/>
    <w:rsid w:val="00C23FB5"/>
    <w:rsid w:val="00C245C5"/>
    <w:rsid w:val="00C25268"/>
    <w:rsid w:val="00C26626"/>
    <w:rsid w:val="00C3186F"/>
    <w:rsid w:val="00C321CB"/>
    <w:rsid w:val="00C32EA5"/>
    <w:rsid w:val="00C35A0F"/>
    <w:rsid w:val="00C3612E"/>
    <w:rsid w:val="00C36845"/>
    <w:rsid w:val="00C433EB"/>
    <w:rsid w:val="00C45511"/>
    <w:rsid w:val="00C4713A"/>
    <w:rsid w:val="00C50D5D"/>
    <w:rsid w:val="00C536CB"/>
    <w:rsid w:val="00C53C25"/>
    <w:rsid w:val="00C55321"/>
    <w:rsid w:val="00C566FF"/>
    <w:rsid w:val="00C578FB"/>
    <w:rsid w:val="00C60328"/>
    <w:rsid w:val="00C61E26"/>
    <w:rsid w:val="00C65C22"/>
    <w:rsid w:val="00C65EB1"/>
    <w:rsid w:val="00C746A2"/>
    <w:rsid w:val="00C75B6F"/>
    <w:rsid w:val="00C76DB7"/>
    <w:rsid w:val="00C8065E"/>
    <w:rsid w:val="00C81E43"/>
    <w:rsid w:val="00C83057"/>
    <w:rsid w:val="00C83788"/>
    <w:rsid w:val="00C91E2C"/>
    <w:rsid w:val="00C93F1F"/>
    <w:rsid w:val="00C94669"/>
    <w:rsid w:val="00C95744"/>
    <w:rsid w:val="00C965A1"/>
    <w:rsid w:val="00CA13F3"/>
    <w:rsid w:val="00CA15C8"/>
    <w:rsid w:val="00CA28B0"/>
    <w:rsid w:val="00CA558D"/>
    <w:rsid w:val="00CA7A6C"/>
    <w:rsid w:val="00CB0FAF"/>
    <w:rsid w:val="00CB3414"/>
    <w:rsid w:val="00CB6E55"/>
    <w:rsid w:val="00CC204E"/>
    <w:rsid w:val="00CC523B"/>
    <w:rsid w:val="00CC7EDB"/>
    <w:rsid w:val="00CD211C"/>
    <w:rsid w:val="00CD530F"/>
    <w:rsid w:val="00CD5680"/>
    <w:rsid w:val="00CD5E95"/>
    <w:rsid w:val="00CD5EE1"/>
    <w:rsid w:val="00CE6E35"/>
    <w:rsid w:val="00CE7349"/>
    <w:rsid w:val="00CF01C8"/>
    <w:rsid w:val="00CF3385"/>
    <w:rsid w:val="00CF5087"/>
    <w:rsid w:val="00D013FD"/>
    <w:rsid w:val="00D05AAF"/>
    <w:rsid w:val="00D10BAB"/>
    <w:rsid w:val="00D113F8"/>
    <w:rsid w:val="00D17DE7"/>
    <w:rsid w:val="00D215CB"/>
    <w:rsid w:val="00D216A5"/>
    <w:rsid w:val="00D22E39"/>
    <w:rsid w:val="00D22F6C"/>
    <w:rsid w:val="00D23C4A"/>
    <w:rsid w:val="00D24A4C"/>
    <w:rsid w:val="00D27717"/>
    <w:rsid w:val="00D330B5"/>
    <w:rsid w:val="00D33255"/>
    <w:rsid w:val="00D360CE"/>
    <w:rsid w:val="00D36E5A"/>
    <w:rsid w:val="00D40054"/>
    <w:rsid w:val="00D60D68"/>
    <w:rsid w:val="00D65ECE"/>
    <w:rsid w:val="00D66B0C"/>
    <w:rsid w:val="00D677DB"/>
    <w:rsid w:val="00D73429"/>
    <w:rsid w:val="00D742AF"/>
    <w:rsid w:val="00D76226"/>
    <w:rsid w:val="00D76D2B"/>
    <w:rsid w:val="00D814CD"/>
    <w:rsid w:val="00D83403"/>
    <w:rsid w:val="00D863D3"/>
    <w:rsid w:val="00D9081E"/>
    <w:rsid w:val="00D93FEB"/>
    <w:rsid w:val="00D94256"/>
    <w:rsid w:val="00D9607D"/>
    <w:rsid w:val="00D966EB"/>
    <w:rsid w:val="00D97F29"/>
    <w:rsid w:val="00DA0BB1"/>
    <w:rsid w:val="00DA31A5"/>
    <w:rsid w:val="00DA493C"/>
    <w:rsid w:val="00DB13E9"/>
    <w:rsid w:val="00DB2CD4"/>
    <w:rsid w:val="00DB7FEF"/>
    <w:rsid w:val="00DC0780"/>
    <w:rsid w:val="00DC0F68"/>
    <w:rsid w:val="00DC4ACA"/>
    <w:rsid w:val="00DC5663"/>
    <w:rsid w:val="00DD65F1"/>
    <w:rsid w:val="00DD73A1"/>
    <w:rsid w:val="00DE023B"/>
    <w:rsid w:val="00DE08BD"/>
    <w:rsid w:val="00DE1680"/>
    <w:rsid w:val="00DE2546"/>
    <w:rsid w:val="00DF2641"/>
    <w:rsid w:val="00DF3C3E"/>
    <w:rsid w:val="00DF5228"/>
    <w:rsid w:val="00E00BD8"/>
    <w:rsid w:val="00E01D09"/>
    <w:rsid w:val="00E070BA"/>
    <w:rsid w:val="00E11B20"/>
    <w:rsid w:val="00E11E68"/>
    <w:rsid w:val="00E152EB"/>
    <w:rsid w:val="00E153B5"/>
    <w:rsid w:val="00E156B3"/>
    <w:rsid w:val="00E17F7C"/>
    <w:rsid w:val="00E246C9"/>
    <w:rsid w:val="00E26565"/>
    <w:rsid w:val="00E27787"/>
    <w:rsid w:val="00E302C9"/>
    <w:rsid w:val="00E331B4"/>
    <w:rsid w:val="00E37441"/>
    <w:rsid w:val="00E37DE1"/>
    <w:rsid w:val="00E40CC6"/>
    <w:rsid w:val="00E41569"/>
    <w:rsid w:val="00E45019"/>
    <w:rsid w:val="00E455F2"/>
    <w:rsid w:val="00E469E2"/>
    <w:rsid w:val="00E50EA4"/>
    <w:rsid w:val="00E51324"/>
    <w:rsid w:val="00E52920"/>
    <w:rsid w:val="00E555C7"/>
    <w:rsid w:val="00E5623C"/>
    <w:rsid w:val="00E57318"/>
    <w:rsid w:val="00E6404C"/>
    <w:rsid w:val="00E713C7"/>
    <w:rsid w:val="00E71992"/>
    <w:rsid w:val="00E73D49"/>
    <w:rsid w:val="00E860E1"/>
    <w:rsid w:val="00E912BD"/>
    <w:rsid w:val="00E91332"/>
    <w:rsid w:val="00E967ED"/>
    <w:rsid w:val="00EA02D4"/>
    <w:rsid w:val="00EA0DD2"/>
    <w:rsid w:val="00EA0F0D"/>
    <w:rsid w:val="00EA13F8"/>
    <w:rsid w:val="00EA68E1"/>
    <w:rsid w:val="00EA7A4F"/>
    <w:rsid w:val="00EB2F82"/>
    <w:rsid w:val="00EB3851"/>
    <w:rsid w:val="00EB63E7"/>
    <w:rsid w:val="00EB65DD"/>
    <w:rsid w:val="00EB78B9"/>
    <w:rsid w:val="00EC15CA"/>
    <w:rsid w:val="00EC184D"/>
    <w:rsid w:val="00EC260B"/>
    <w:rsid w:val="00EC2D36"/>
    <w:rsid w:val="00EC5C26"/>
    <w:rsid w:val="00EC5D25"/>
    <w:rsid w:val="00EC78D8"/>
    <w:rsid w:val="00ED1D6A"/>
    <w:rsid w:val="00ED7DF9"/>
    <w:rsid w:val="00EE08E2"/>
    <w:rsid w:val="00EE23FF"/>
    <w:rsid w:val="00EF04A3"/>
    <w:rsid w:val="00EF1C29"/>
    <w:rsid w:val="00EF7E74"/>
    <w:rsid w:val="00F00ACE"/>
    <w:rsid w:val="00F020F7"/>
    <w:rsid w:val="00F02282"/>
    <w:rsid w:val="00F078B1"/>
    <w:rsid w:val="00F1018D"/>
    <w:rsid w:val="00F117FA"/>
    <w:rsid w:val="00F135EF"/>
    <w:rsid w:val="00F140BD"/>
    <w:rsid w:val="00F1414B"/>
    <w:rsid w:val="00F141D8"/>
    <w:rsid w:val="00F14BB8"/>
    <w:rsid w:val="00F15DE3"/>
    <w:rsid w:val="00F2354F"/>
    <w:rsid w:val="00F23DA8"/>
    <w:rsid w:val="00F250C3"/>
    <w:rsid w:val="00F322E0"/>
    <w:rsid w:val="00F35442"/>
    <w:rsid w:val="00F377DE"/>
    <w:rsid w:val="00F402C1"/>
    <w:rsid w:val="00F4148B"/>
    <w:rsid w:val="00F4281A"/>
    <w:rsid w:val="00F43BDF"/>
    <w:rsid w:val="00F460F9"/>
    <w:rsid w:val="00F47751"/>
    <w:rsid w:val="00F47926"/>
    <w:rsid w:val="00F47E43"/>
    <w:rsid w:val="00F50011"/>
    <w:rsid w:val="00F51369"/>
    <w:rsid w:val="00F51EF0"/>
    <w:rsid w:val="00F52127"/>
    <w:rsid w:val="00F523E9"/>
    <w:rsid w:val="00F53F04"/>
    <w:rsid w:val="00F567A6"/>
    <w:rsid w:val="00F61C46"/>
    <w:rsid w:val="00F62EE2"/>
    <w:rsid w:val="00F71E62"/>
    <w:rsid w:val="00F76868"/>
    <w:rsid w:val="00F76A1A"/>
    <w:rsid w:val="00F77CFC"/>
    <w:rsid w:val="00F77F0E"/>
    <w:rsid w:val="00F80797"/>
    <w:rsid w:val="00F856C4"/>
    <w:rsid w:val="00F91F45"/>
    <w:rsid w:val="00F967D2"/>
    <w:rsid w:val="00FA1B53"/>
    <w:rsid w:val="00FA5479"/>
    <w:rsid w:val="00FA5511"/>
    <w:rsid w:val="00FA7345"/>
    <w:rsid w:val="00FB29BF"/>
    <w:rsid w:val="00FB390C"/>
    <w:rsid w:val="00FB6D2C"/>
    <w:rsid w:val="00FC08E7"/>
    <w:rsid w:val="00FC3459"/>
    <w:rsid w:val="00FC3E0C"/>
    <w:rsid w:val="00FC6773"/>
    <w:rsid w:val="00FC69CE"/>
    <w:rsid w:val="00FC6EFD"/>
    <w:rsid w:val="00FC76EB"/>
    <w:rsid w:val="00FD2E13"/>
    <w:rsid w:val="00FD5706"/>
    <w:rsid w:val="00FE0482"/>
    <w:rsid w:val="00FE45F6"/>
    <w:rsid w:val="00FE68AF"/>
    <w:rsid w:val="00FE6D4F"/>
    <w:rsid w:val="00FF3FF9"/>
    <w:rsid w:val="00FF514E"/>
    <w:rsid w:val="00FF6324"/>
    <w:rsid w:val="00FF6E3E"/>
    <w:rsid w:val="00FF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0448"/>
  <w15:chartTrackingRefBased/>
  <w15:docId w15:val="{68C7D580-9112-42EB-8595-62102995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0FC"/>
    <w:pPr>
      <w:spacing w:after="200" w:line="276" w:lineRule="auto"/>
    </w:pPr>
    <w:rPr>
      <w:sz w:val="22"/>
      <w:szCs w:val="22"/>
    </w:rPr>
  </w:style>
  <w:style w:type="paragraph" w:styleId="Heading1">
    <w:name w:val="heading 1"/>
    <w:basedOn w:val="Normal"/>
    <w:next w:val="Normal"/>
    <w:link w:val="Heading1Char"/>
    <w:uiPriority w:val="9"/>
    <w:qFormat/>
    <w:rsid w:val="00E01D09"/>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01D09"/>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01D09"/>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01D09"/>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01D09"/>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01D09"/>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01D09"/>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01D09"/>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01D0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01D09"/>
    <w:pPr>
      <w:spacing w:after="0" w:line="240" w:lineRule="auto"/>
      <w:ind w:left="450"/>
      <w:jc w:val="both"/>
    </w:pPr>
    <w:rPr>
      <w:rFonts w:ascii="Times New Roman" w:eastAsia="Times New Roman" w:hAnsi="Times New Roman"/>
      <w:b/>
      <w:i/>
      <w:sz w:val="24"/>
      <w:szCs w:val="20"/>
    </w:rPr>
  </w:style>
  <w:style w:type="character" w:customStyle="1" w:styleId="BodyTextIndent2Char">
    <w:name w:val="Body Text Indent 2 Char"/>
    <w:link w:val="BodyTextIndent2"/>
    <w:rsid w:val="00E01D09"/>
    <w:rPr>
      <w:rFonts w:ascii="Times New Roman" w:eastAsia="Times New Roman" w:hAnsi="Times New Roman" w:cs="Times New Roman"/>
      <w:b/>
      <w:i/>
      <w:sz w:val="24"/>
      <w:szCs w:val="20"/>
    </w:rPr>
  </w:style>
  <w:style w:type="paragraph" w:styleId="NoSpacing">
    <w:name w:val="No Spacing"/>
    <w:uiPriority w:val="1"/>
    <w:qFormat/>
    <w:rsid w:val="00E01D09"/>
    <w:rPr>
      <w:sz w:val="22"/>
      <w:szCs w:val="22"/>
    </w:rPr>
  </w:style>
  <w:style w:type="character" w:customStyle="1" w:styleId="Heading1Char">
    <w:name w:val="Heading 1 Char"/>
    <w:link w:val="Heading1"/>
    <w:uiPriority w:val="9"/>
    <w:rsid w:val="00E01D09"/>
    <w:rPr>
      <w:rFonts w:ascii="Cambria" w:eastAsia="Times New Roman" w:hAnsi="Cambria"/>
      <w:b/>
      <w:bCs/>
      <w:color w:val="365F91"/>
      <w:sz w:val="28"/>
      <w:szCs w:val="28"/>
    </w:rPr>
  </w:style>
  <w:style w:type="character" w:customStyle="1" w:styleId="Heading2Char">
    <w:name w:val="Heading 2 Char"/>
    <w:link w:val="Heading2"/>
    <w:uiPriority w:val="9"/>
    <w:rsid w:val="00E01D09"/>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01D09"/>
    <w:rPr>
      <w:rFonts w:ascii="Cambria" w:eastAsia="Times New Roman" w:hAnsi="Cambria" w:cs="Times New Roman"/>
      <w:b/>
      <w:bCs/>
      <w:color w:val="4F81BD"/>
    </w:rPr>
  </w:style>
  <w:style w:type="character" w:customStyle="1" w:styleId="Heading4Char">
    <w:name w:val="Heading 4 Char"/>
    <w:link w:val="Heading4"/>
    <w:uiPriority w:val="9"/>
    <w:semiHidden/>
    <w:rsid w:val="00E01D09"/>
    <w:rPr>
      <w:rFonts w:ascii="Cambria" w:eastAsia="Times New Roman" w:hAnsi="Cambria" w:cs="Times New Roman"/>
      <w:b/>
      <w:bCs/>
      <w:i/>
      <w:iCs/>
      <w:color w:val="4F81BD"/>
    </w:rPr>
  </w:style>
  <w:style w:type="character" w:customStyle="1" w:styleId="Heading5Char">
    <w:name w:val="Heading 5 Char"/>
    <w:link w:val="Heading5"/>
    <w:uiPriority w:val="9"/>
    <w:semiHidden/>
    <w:rsid w:val="00E01D09"/>
    <w:rPr>
      <w:rFonts w:ascii="Cambria" w:eastAsia="Times New Roman" w:hAnsi="Cambria" w:cs="Times New Roman"/>
      <w:color w:val="243F60"/>
    </w:rPr>
  </w:style>
  <w:style w:type="character" w:customStyle="1" w:styleId="Heading6Char">
    <w:name w:val="Heading 6 Char"/>
    <w:link w:val="Heading6"/>
    <w:uiPriority w:val="9"/>
    <w:semiHidden/>
    <w:rsid w:val="00E01D09"/>
    <w:rPr>
      <w:rFonts w:ascii="Cambria" w:eastAsia="Times New Roman" w:hAnsi="Cambria" w:cs="Times New Roman"/>
      <w:i/>
      <w:iCs/>
      <w:color w:val="243F60"/>
    </w:rPr>
  </w:style>
  <w:style w:type="character" w:customStyle="1" w:styleId="Heading7Char">
    <w:name w:val="Heading 7 Char"/>
    <w:link w:val="Heading7"/>
    <w:uiPriority w:val="9"/>
    <w:semiHidden/>
    <w:rsid w:val="00E01D09"/>
    <w:rPr>
      <w:rFonts w:ascii="Cambria" w:eastAsia="Times New Roman" w:hAnsi="Cambria" w:cs="Times New Roman"/>
      <w:i/>
      <w:iCs/>
      <w:color w:val="404040"/>
    </w:rPr>
  </w:style>
  <w:style w:type="character" w:customStyle="1" w:styleId="Heading8Char">
    <w:name w:val="Heading 8 Char"/>
    <w:link w:val="Heading8"/>
    <w:uiPriority w:val="9"/>
    <w:semiHidden/>
    <w:rsid w:val="00E01D09"/>
    <w:rPr>
      <w:rFonts w:ascii="Cambria" w:eastAsia="Times New Roman" w:hAnsi="Cambria" w:cs="Times New Roman"/>
      <w:color w:val="404040"/>
      <w:sz w:val="20"/>
      <w:szCs w:val="20"/>
    </w:rPr>
  </w:style>
  <w:style w:type="character" w:customStyle="1" w:styleId="Heading9Char">
    <w:name w:val="Heading 9 Char"/>
    <w:link w:val="Heading9"/>
    <w:rsid w:val="00E01D09"/>
    <w:rPr>
      <w:rFonts w:ascii="Cambria" w:eastAsia="Times New Roman" w:hAnsi="Cambria" w:cs="Times New Roman"/>
      <w:i/>
      <w:iCs/>
      <w:color w:val="404040"/>
      <w:sz w:val="20"/>
      <w:szCs w:val="20"/>
    </w:rPr>
  </w:style>
  <w:style w:type="paragraph" w:styleId="ListParagraph">
    <w:name w:val="List Paragraph"/>
    <w:basedOn w:val="Normal"/>
    <w:uiPriority w:val="34"/>
    <w:qFormat/>
    <w:rsid w:val="00E01D09"/>
    <w:pPr>
      <w:ind w:left="720"/>
      <w:contextualSpacing/>
    </w:pPr>
  </w:style>
  <w:style w:type="character" w:styleId="CommentReference">
    <w:name w:val="annotation reference"/>
    <w:uiPriority w:val="99"/>
    <w:rsid w:val="00E01D09"/>
    <w:rPr>
      <w:sz w:val="16"/>
      <w:szCs w:val="16"/>
    </w:rPr>
  </w:style>
  <w:style w:type="paragraph" w:styleId="CommentText">
    <w:name w:val="annotation text"/>
    <w:basedOn w:val="Normal"/>
    <w:link w:val="CommentTextChar"/>
    <w:uiPriority w:val="99"/>
    <w:rsid w:val="00E01D09"/>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E01D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1D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1D09"/>
    <w:rPr>
      <w:rFonts w:ascii="Tahoma" w:hAnsi="Tahoma" w:cs="Tahoma"/>
      <w:sz w:val="16"/>
      <w:szCs w:val="16"/>
    </w:rPr>
  </w:style>
  <w:style w:type="character" w:styleId="Hyperlink">
    <w:name w:val="Hyperlink"/>
    <w:uiPriority w:val="99"/>
    <w:unhideWhenUsed/>
    <w:rsid w:val="008A03FB"/>
    <w:rPr>
      <w:color w:val="0000FF"/>
      <w:u w:val="single"/>
    </w:rPr>
  </w:style>
  <w:style w:type="paragraph" w:customStyle="1" w:styleId="Default">
    <w:name w:val="Default"/>
    <w:rsid w:val="00E302C9"/>
    <w:pPr>
      <w:autoSpaceDE w:val="0"/>
      <w:autoSpaceDN w:val="0"/>
      <w:adjustRightInd w:val="0"/>
    </w:pPr>
    <w:rPr>
      <w:rFonts w:ascii="Times New Roman" w:eastAsia="Times New Roman" w:hAnsi="Times New Roman"/>
      <w:color w:val="000000"/>
      <w:sz w:val="24"/>
      <w:szCs w:val="24"/>
    </w:rPr>
  </w:style>
  <w:style w:type="paragraph" w:styleId="EndnoteText">
    <w:name w:val="endnote text"/>
    <w:basedOn w:val="Normal"/>
    <w:link w:val="EndnoteTextChar"/>
    <w:semiHidden/>
    <w:rsid w:val="003067C8"/>
    <w:pPr>
      <w:spacing w:after="0" w:line="240" w:lineRule="auto"/>
    </w:pPr>
    <w:rPr>
      <w:rFonts w:ascii="Courier" w:eastAsia="Times New Roman" w:hAnsi="Courier"/>
      <w:sz w:val="24"/>
      <w:szCs w:val="20"/>
    </w:rPr>
  </w:style>
  <w:style w:type="character" w:customStyle="1" w:styleId="EndnoteTextChar">
    <w:name w:val="Endnote Text Char"/>
    <w:link w:val="EndnoteText"/>
    <w:semiHidden/>
    <w:rsid w:val="003067C8"/>
    <w:rPr>
      <w:rFonts w:ascii="Courier" w:eastAsia="Times New Roman" w:hAnsi="Courier" w:cs="Times New Roman"/>
      <w:sz w:val="24"/>
      <w:szCs w:val="20"/>
    </w:rPr>
  </w:style>
  <w:style w:type="paragraph" w:styleId="BodyTextIndent">
    <w:name w:val="Body Text Indent"/>
    <w:basedOn w:val="Normal"/>
    <w:link w:val="BodyTextIndentChar"/>
    <w:uiPriority w:val="99"/>
    <w:semiHidden/>
    <w:unhideWhenUsed/>
    <w:rsid w:val="00F377DE"/>
    <w:pPr>
      <w:spacing w:after="120"/>
      <w:ind w:left="360"/>
    </w:pPr>
  </w:style>
  <w:style w:type="character" w:customStyle="1" w:styleId="BodyTextIndentChar">
    <w:name w:val="Body Text Indent Char"/>
    <w:basedOn w:val="DefaultParagraphFont"/>
    <w:link w:val="BodyTextIndent"/>
    <w:uiPriority w:val="99"/>
    <w:semiHidden/>
    <w:rsid w:val="00F377DE"/>
  </w:style>
  <w:style w:type="paragraph" w:customStyle="1" w:styleId="Simple2">
    <w:name w:val="Simple2"/>
    <w:basedOn w:val="Normal"/>
    <w:rsid w:val="00C60328"/>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napToGrid w:val="0"/>
      <w:sz w:val="24"/>
      <w:szCs w:val="20"/>
    </w:rPr>
  </w:style>
  <w:style w:type="paragraph" w:customStyle="1" w:styleId="Simple3">
    <w:name w:val="Simple3"/>
    <w:basedOn w:val="Simple2"/>
    <w:rsid w:val="00C60328"/>
    <w:pPr>
      <w:numPr>
        <w:ilvl w:val="2"/>
      </w:numPr>
    </w:pPr>
  </w:style>
  <w:style w:type="paragraph" w:styleId="Header">
    <w:name w:val="header"/>
    <w:basedOn w:val="Normal"/>
    <w:link w:val="HeaderChar"/>
    <w:unhideWhenUsed/>
    <w:rsid w:val="00F14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B8"/>
  </w:style>
  <w:style w:type="paragraph" w:styleId="Footer">
    <w:name w:val="footer"/>
    <w:basedOn w:val="Normal"/>
    <w:link w:val="FooterChar"/>
    <w:unhideWhenUsed/>
    <w:rsid w:val="00F14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B8"/>
  </w:style>
  <w:style w:type="paragraph" w:styleId="CommentSubject">
    <w:name w:val="annotation subject"/>
    <w:basedOn w:val="CommentText"/>
    <w:next w:val="CommentText"/>
    <w:link w:val="CommentSubjectChar"/>
    <w:uiPriority w:val="99"/>
    <w:semiHidden/>
    <w:unhideWhenUsed/>
    <w:rsid w:val="00E45019"/>
    <w:pPr>
      <w:spacing w:after="200"/>
    </w:pPr>
    <w:rPr>
      <w:rFonts w:ascii="Calibri" w:eastAsia="Calibri" w:hAnsi="Calibri"/>
      <w:b/>
      <w:bCs/>
    </w:rPr>
  </w:style>
  <w:style w:type="character" w:customStyle="1" w:styleId="CommentSubjectChar">
    <w:name w:val="Comment Subject Char"/>
    <w:link w:val="CommentSubject"/>
    <w:uiPriority w:val="99"/>
    <w:semiHidden/>
    <w:rsid w:val="00E45019"/>
    <w:rPr>
      <w:rFonts w:ascii="Times New Roman" w:eastAsia="Times New Roman" w:hAnsi="Times New Roman" w:cs="Times New Roman"/>
      <w:b/>
      <w:bCs/>
      <w:sz w:val="20"/>
      <w:szCs w:val="20"/>
    </w:rPr>
  </w:style>
  <w:style w:type="paragraph" w:styleId="Revision">
    <w:name w:val="Revision"/>
    <w:hidden/>
    <w:uiPriority w:val="99"/>
    <w:semiHidden/>
    <w:rsid w:val="00E45019"/>
    <w:rPr>
      <w:sz w:val="22"/>
      <w:szCs w:val="22"/>
    </w:rPr>
  </w:style>
  <w:style w:type="paragraph" w:styleId="Title">
    <w:name w:val="Title"/>
    <w:basedOn w:val="Normal"/>
    <w:link w:val="TitleChar"/>
    <w:qFormat/>
    <w:rsid w:val="005E18B7"/>
    <w:pPr>
      <w:spacing w:before="240" w:after="60" w:line="240" w:lineRule="auto"/>
      <w:jc w:val="center"/>
    </w:pPr>
    <w:rPr>
      <w:rFonts w:ascii="Arial" w:eastAsia="Times New Roman" w:hAnsi="Arial"/>
      <w:b/>
      <w:kern w:val="28"/>
      <w:sz w:val="32"/>
      <w:szCs w:val="20"/>
    </w:rPr>
  </w:style>
  <w:style w:type="character" w:customStyle="1" w:styleId="TitleChar">
    <w:name w:val="Title Char"/>
    <w:link w:val="Title"/>
    <w:rsid w:val="005E18B7"/>
    <w:rPr>
      <w:rFonts w:ascii="Arial" w:eastAsia="Times New Roman" w:hAnsi="Arial" w:cs="Times New Roman"/>
      <w:b/>
      <w:kern w:val="28"/>
      <w:sz w:val="32"/>
      <w:szCs w:val="20"/>
    </w:rPr>
  </w:style>
  <w:style w:type="paragraph" w:styleId="BodyText">
    <w:name w:val="Body Text"/>
    <w:basedOn w:val="Normal"/>
    <w:link w:val="BodyTextChar"/>
    <w:uiPriority w:val="99"/>
    <w:unhideWhenUsed/>
    <w:rsid w:val="005E18B7"/>
    <w:pPr>
      <w:spacing w:after="120" w:line="240" w:lineRule="auto"/>
    </w:pPr>
    <w:rPr>
      <w:rFonts w:ascii="Times New Roman" w:eastAsia="Times New Roman" w:hAnsi="Times New Roman"/>
      <w:sz w:val="24"/>
      <w:szCs w:val="20"/>
    </w:rPr>
  </w:style>
  <w:style w:type="character" w:customStyle="1" w:styleId="BodyTextChar">
    <w:name w:val="Body Text Char"/>
    <w:link w:val="BodyText"/>
    <w:uiPriority w:val="99"/>
    <w:rsid w:val="005E18B7"/>
    <w:rPr>
      <w:rFonts w:ascii="Times New Roman" w:eastAsia="Times New Roman" w:hAnsi="Times New Roman" w:cs="Times New Roman"/>
      <w:sz w:val="24"/>
      <w:szCs w:val="20"/>
    </w:rPr>
  </w:style>
  <w:style w:type="paragraph" w:customStyle="1" w:styleId="clause">
    <w:name w:val="clause"/>
    <w:basedOn w:val="Normal"/>
    <w:rsid w:val="00471E60"/>
    <w:pPr>
      <w:suppressAutoHyphens/>
      <w:spacing w:after="240" w:line="240" w:lineRule="auto"/>
      <w:jc w:val="both"/>
    </w:pPr>
    <w:rPr>
      <w:rFonts w:ascii="Times New Roman" w:eastAsia="Times New Roman" w:hAnsi="Times New Roman"/>
      <w:spacing w:val="-3"/>
      <w:sz w:val="24"/>
      <w:szCs w:val="20"/>
    </w:rPr>
  </w:style>
  <w:style w:type="paragraph" w:customStyle="1" w:styleId="BodyTextKeep">
    <w:name w:val="Body Text Keep"/>
    <w:basedOn w:val="BodyText"/>
    <w:rsid w:val="00471E60"/>
    <w:pPr>
      <w:keepNext/>
      <w:spacing w:after="240" w:line="240" w:lineRule="atLeast"/>
      <w:ind w:left="1080"/>
      <w:jc w:val="both"/>
    </w:pPr>
    <w:rPr>
      <w:rFonts w:ascii="Arial" w:hAnsi="Arial"/>
      <w:spacing w:val="-5"/>
      <w:sz w:val="20"/>
    </w:rPr>
  </w:style>
  <w:style w:type="paragraph" w:styleId="ListBullet2">
    <w:name w:val="List Bullet 2"/>
    <w:basedOn w:val="Normal"/>
    <w:rsid w:val="00CD211C"/>
    <w:pPr>
      <w:numPr>
        <w:numId w:val="5"/>
      </w:numPr>
      <w:spacing w:after="0" w:line="240" w:lineRule="auto"/>
    </w:pPr>
    <w:rPr>
      <w:rFonts w:ascii="Times New Roman" w:eastAsia="Times New Roman" w:hAnsi="Times New Roman"/>
      <w:sz w:val="24"/>
      <w:szCs w:val="20"/>
    </w:rPr>
  </w:style>
  <w:style w:type="paragraph" w:customStyle="1" w:styleId="StyleBodyTextBoldLeft">
    <w:name w:val="Style Body Text + Bold Left"/>
    <w:basedOn w:val="BodyText"/>
    <w:rsid w:val="00095BB0"/>
    <w:rPr>
      <w:b/>
      <w:bCs/>
    </w:rPr>
  </w:style>
  <w:style w:type="paragraph" w:styleId="BodyTextFirstIndent">
    <w:name w:val="Body Text First Indent"/>
    <w:basedOn w:val="BodyText"/>
    <w:link w:val="BodyTextFirstIndentChar"/>
    <w:uiPriority w:val="99"/>
    <w:semiHidden/>
    <w:unhideWhenUsed/>
    <w:rsid w:val="001D003E"/>
    <w:pPr>
      <w:spacing w:after="200" w:line="276" w:lineRule="auto"/>
      <w:ind w:firstLine="360"/>
    </w:pPr>
    <w:rPr>
      <w:rFonts w:ascii="Calibri" w:eastAsia="Calibri" w:hAnsi="Calibri"/>
      <w:sz w:val="22"/>
      <w:szCs w:val="22"/>
    </w:rPr>
  </w:style>
  <w:style w:type="character" w:customStyle="1" w:styleId="BodyTextFirstIndentChar">
    <w:name w:val="Body Text First Indent Char"/>
    <w:basedOn w:val="BodyTextChar"/>
    <w:link w:val="BodyTextFirstIndent"/>
    <w:uiPriority w:val="99"/>
    <w:semiHidden/>
    <w:rsid w:val="001D003E"/>
    <w:rPr>
      <w:rFonts w:ascii="Times New Roman" w:eastAsia="Times New Roman" w:hAnsi="Times New Roman" w:cs="Times New Roman"/>
      <w:sz w:val="24"/>
      <w:szCs w:val="20"/>
    </w:rPr>
  </w:style>
  <w:style w:type="paragraph" w:styleId="ListNumber">
    <w:name w:val="List Number"/>
    <w:basedOn w:val="Normal"/>
    <w:uiPriority w:val="99"/>
    <w:unhideWhenUsed/>
    <w:rsid w:val="001D003E"/>
    <w:pPr>
      <w:numPr>
        <w:numId w:val="11"/>
      </w:numPr>
      <w:spacing w:before="120" w:after="120" w:line="240" w:lineRule="auto"/>
      <w:jc w:val="both"/>
    </w:pPr>
    <w:rPr>
      <w:rFonts w:ascii="Times New Roman" w:hAnsi="Times New Roman"/>
      <w:sz w:val="24"/>
      <w:szCs w:val="24"/>
    </w:rPr>
  </w:style>
  <w:style w:type="character" w:customStyle="1" w:styleId="Style10pt">
    <w:name w:val="Style 10 pt"/>
    <w:rsid w:val="00555A28"/>
    <w:rPr>
      <w:sz w:val="18"/>
    </w:rPr>
  </w:style>
  <w:style w:type="character" w:customStyle="1" w:styleId="StyleBold">
    <w:name w:val="Style Bold"/>
    <w:rsid w:val="00555A28"/>
    <w:rPr>
      <w:b/>
      <w:bCs/>
      <w:sz w:val="20"/>
    </w:rPr>
  </w:style>
  <w:style w:type="paragraph" w:customStyle="1" w:styleId="StyleBoldCentered">
    <w:name w:val="Style Bold Centered"/>
    <w:basedOn w:val="Normal"/>
    <w:rsid w:val="00555A28"/>
    <w:pPr>
      <w:spacing w:after="0" w:line="240" w:lineRule="auto"/>
      <w:jc w:val="center"/>
    </w:pPr>
    <w:rPr>
      <w:rFonts w:ascii="Times New Roman Bold" w:eastAsia="Times New Roman" w:hAnsi="Times New Roman Bold"/>
      <w:b/>
      <w:bCs/>
      <w:sz w:val="20"/>
      <w:szCs w:val="20"/>
    </w:rPr>
  </w:style>
  <w:style w:type="paragraph" w:customStyle="1" w:styleId="Style8ptJustifiedLeft-30pt1">
    <w:name w:val="Style 8 pt Justified Left:  -30 pt1"/>
    <w:basedOn w:val="Normal"/>
    <w:rsid w:val="00555A28"/>
    <w:pPr>
      <w:spacing w:after="0" w:line="240" w:lineRule="auto"/>
      <w:ind w:left="-600" w:right="-600"/>
      <w:jc w:val="both"/>
    </w:pPr>
    <w:rPr>
      <w:rFonts w:ascii="Times New Roman" w:eastAsia="Times New Roman" w:hAnsi="Times New Roman"/>
      <w:sz w:val="16"/>
      <w:szCs w:val="20"/>
    </w:rPr>
  </w:style>
  <w:style w:type="paragraph" w:styleId="DocumentMap">
    <w:name w:val="Document Map"/>
    <w:basedOn w:val="Normal"/>
    <w:link w:val="DocumentMapChar"/>
    <w:uiPriority w:val="99"/>
    <w:semiHidden/>
    <w:unhideWhenUsed/>
    <w:rsid w:val="00CD530F"/>
    <w:rPr>
      <w:rFonts w:ascii="Tahoma" w:hAnsi="Tahoma" w:cs="Tahoma"/>
      <w:sz w:val="16"/>
      <w:szCs w:val="16"/>
    </w:rPr>
  </w:style>
  <w:style w:type="character" w:customStyle="1" w:styleId="DocumentMapChar">
    <w:name w:val="Document Map Char"/>
    <w:link w:val="DocumentMap"/>
    <w:uiPriority w:val="99"/>
    <w:semiHidden/>
    <w:rsid w:val="00CD530F"/>
    <w:rPr>
      <w:rFonts w:ascii="Tahoma" w:hAnsi="Tahoma" w:cs="Tahoma"/>
      <w:sz w:val="16"/>
      <w:szCs w:val="16"/>
    </w:rPr>
  </w:style>
  <w:style w:type="character" w:styleId="FollowedHyperlink">
    <w:name w:val="FollowedHyperlink"/>
    <w:uiPriority w:val="99"/>
    <w:semiHidden/>
    <w:unhideWhenUsed/>
    <w:rsid w:val="00E912BD"/>
    <w:rPr>
      <w:color w:val="800080"/>
      <w:u w:val="single"/>
    </w:rPr>
  </w:style>
  <w:style w:type="table" w:styleId="TableGrid">
    <w:name w:val="Table Grid"/>
    <w:basedOn w:val="TableNormal"/>
    <w:uiPriority w:val="59"/>
    <w:rsid w:val="00F77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51324"/>
  </w:style>
  <w:style w:type="character" w:customStyle="1" w:styleId="A0">
    <w:name w:val="A0"/>
    <w:uiPriority w:val="99"/>
    <w:rsid w:val="00D863D3"/>
    <w:rPr>
      <w:color w:val="000000"/>
      <w:sz w:val="22"/>
      <w:szCs w:val="22"/>
    </w:rPr>
  </w:style>
  <w:style w:type="paragraph" w:styleId="BodyTextIndent3">
    <w:name w:val="Body Text Indent 3"/>
    <w:basedOn w:val="Normal"/>
    <w:link w:val="BodyTextIndent3Char"/>
    <w:uiPriority w:val="99"/>
    <w:unhideWhenUsed/>
    <w:rsid w:val="00E37DE1"/>
    <w:pPr>
      <w:spacing w:after="0" w:line="240" w:lineRule="auto"/>
      <w:ind w:left="270" w:hanging="270"/>
    </w:pPr>
  </w:style>
  <w:style w:type="character" w:customStyle="1" w:styleId="BodyTextIndent3Char">
    <w:name w:val="Body Text Indent 3 Char"/>
    <w:link w:val="BodyTextIndent3"/>
    <w:uiPriority w:val="99"/>
    <w:rsid w:val="00E37DE1"/>
    <w:rPr>
      <w:sz w:val="22"/>
      <w:szCs w:val="22"/>
    </w:rPr>
  </w:style>
  <w:style w:type="character" w:styleId="UnresolvedMention">
    <w:name w:val="Unresolved Mention"/>
    <w:uiPriority w:val="99"/>
    <w:semiHidden/>
    <w:unhideWhenUsed/>
    <w:rsid w:val="00EA6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54340">
      <w:bodyDiv w:val="1"/>
      <w:marLeft w:val="0"/>
      <w:marRight w:val="0"/>
      <w:marTop w:val="0"/>
      <w:marBottom w:val="0"/>
      <w:divBdr>
        <w:top w:val="none" w:sz="0" w:space="0" w:color="auto"/>
        <w:left w:val="none" w:sz="0" w:space="0" w:color="auto"/>
        <w:bottom w:val="none" w:sz="0" w:space="0" w:color="auto"/>
        <w:right w:val="none" w:sz="0" w:space="0" w:color="auto"/>
      </w:divBdr>
    </w:div>
    <w:div w:id="809909005">
      <w:bodyDiv w:val="1"/>
      <w:marLeft w:val="0"/>
      <w:marRight w:val="0"/>
      <w:marTop w:val="0"/>
      <w:marBottom w:val="0"/>
      <w:divBdr>
        <w:top w:val="none" w:sz="0" w:space="0" w:color="auto"/>
        <w:left w:val="none" w:sz="0" w:space="0" w:color="auto"/>
        <w:bottom w:val="none" w:sz="0" w:space="0" w:color="auto"/>
        <w:right w:val="none" w:sz="0" w:space="0" w:color="auto"/>
      </w:divBdr>
    </w:div>
    <w:div w:id="929580756">
      <w:bodyDiv w:val="1"/>
      <w:marLeft w:val="0"/>
      <w:marRight w:val="0"/>
      <w:marTop w:val="0"/>
      <w:marBottom w:val="0"/>
      <w:divBdr>
        <w:top w:val="none" w:sz="0" w:space="0" w:color="auto"/>
        <w:left w:val="none" w:sz="0" w:space="0" w:color="auto"/>
        <w:bottom w:val="none" w:sz="0" w:space="0" w:color="auto"/>
        <w:right w:val="none" w:sz="0" w:space="0" w:color="auto"/>
      </w:divBdr>
    </w:div>
    <w:div w:id="964115325">
      <w:bodyDiv w:val="1"/>
      <w:marLeft w:val="0"/>
      <w:marRight w:val="0"/>
      <w:marTop w:val="0"/>
      <w:marBottom w:val="0"/>
      <w:divBdr>
        <w:top w:val="none" w:sz="0" w:space="0" w:color="auto"/>
        <w:left w:val="none" w:sz="0" w:space="0" w:color="auto"/>
        <w:bottom w:val="none" w:sz="0" w:space="0" w:color="auto"/>
        <w:right w:val="none" w:sz="0" w:space="0" w:color="auto"/>
      </w:divBdr>
    </w:div>
    <w:div w:id="1094590618">
      <w:bodyDiv w:val="1"/>
      <w:marLeft w:val="0"/>
      <w:marRight w:val="0"/>
      <w:marTop w:val="0"/>
      <w:marBottom w:val="0"/>
      <w:divBdr>
        <w:top w:val="none" w:sz="0" w:space="0" w:color="auto"/>
        <w:left w:val="none" w:sz="0" w:space="0" w:color="auto"/>
        <w:bottom w:val="none" w:sz="0" w:space="0" w:color="auto"/>
        <w:right w:val="none" w:sz="0" w:space="0" w:color="auto"/>
      </w:divBdr>
    </w:div>
    <w:div w:id="1121150463">
      <w:bodyDiv w:val="1"/>
      <w:marLeft w:val="0"/>
      <w:marRight w:val="0"/>
      <w:marTop w:val="0"/>
      <w:marBottom w:val="0"/>
      <w:divBdr>
        <w:top w:val="none" w:sz="0" w:space="0" w:color="auto"/>
        <w:left w:val="none" w:sz="0" w:space="0" w:color="auto"/>
        <w:bottom w:val="none" w:sz="0" w:space="0" w:color="auto"/>
        <w:right w:val="none" w:sz="0" w:space="0" w:color="auto"/>
      </w:divBdr>
    </w:div>
    <w:div w:id="1259287344">
      <w:bodyDiv w:val="1"/>
      <w:marLeft w:val="0"/>
      <w:marRight w:val="0"/>
      <w:marTop w:val="0"/>
      <w:marBottom w:val="0"/>
      <w:divBdr>
        <w:top w:val="none" w:sz="0" w:space="0" w:color="auto"/>
        <w:left w:val="none" w:sz="0" w:space="0" w:color="auto"/>
        <w:bottom w:val="none" w:sz="0" w:space="0" w:color="auto"/>
        <w:right w:val="none" w:sz="0" w:space="0" w:color="auto"/>
      </w:divBdr>
    </w:div>
    <w:div w:id="1330282031">
      <w:bodyDiv w:val="1"/>
      <w:marLeft w:val="0"/>
      <w:marRight w:val="0"/>
      <w:marTop w:val="0"/>
      <w:marBottom w:val="0"/>
      <w:divBdr>
        <w:top w:val="none" w:sz="0" w:space="0" w:color="auto"/>
        <w:left w:val="none" w:sz="0" w:space="0" w:color="auto"/>
        <w:bottom w:val="none" w:sz="0" w:space="0" w:color="auto"/>
        <w:right w:val="none" w:sz="0" w:space="0" w:color="auto"/>
      </w:divBdr>
    </w:div>
    <w:div w:id="1435636567">
      <w:bodyDiv w:val="1"/>
      <w:marLeft w:val="0"/>
      <w:marRight w:val="0"/>
      <w:marTop w:val="0"/>
      <w:marBottom w:val="0"/>
      <w:divBdr>
        <w:top w:val="none" w:sz="0" w:space="0" w:color="auto"/>
        <w:left w:val="none" w:sz="0" w:space="0" w:color="auto"/>
        <w:bottom w:val="none" w:sz="0" w:space="0" w:color="auto"/>
        <w:right w:val="none" w:sz="0" w:space="0" w:color="auto"/>
      </w:divBdr>
    </w:div>
    <w:div w:id="15705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BayRENHES@EarthAdvantage.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alvarez@stopwast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ayRENHES@EarthAdvantage.org" TargetMode="External"/><Relationship Id="rId10" Type="http://schemas.openxmlformats.org/officeDocument/2006/relationships/webSettings" Target="webSettings.xml"/><Relationship Id="rId19" Type="http://schemas.openxmlformats.org/officeDocument/2006/relationships/hyperlink" Target="mailto:Ealvarez@StopWaste.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nergy.gov/eere/buildings/home-energy-score-information-interested-asses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1 6 " ? > < p r o p e r t i e s   x m l n s = " h t t p : / / w w w . i m a n a g e . c o m / w o r k / x m l s c h e m a " >  
     < d o c u m e n t i d > I M A N A G E ! 1 6 5 9 0 6 8 . 2 < / d o c u m e n t i d >  
     < s e n d e r i d > R T A Y L O R < / s e n d e r i d >  
     < s e n d e r e m a i l > R T A Y L O R @ S M W L A W . C O M < / s e n d e r e m a i l >  
     < l a s t m o d i f i e d > 2 0 2 3 - 0 6 - 2 5 T 2 0 : 2 2 : 0 0 . 0 0 0 0 0 0 0 - 0 7 : 0 0 < / l a s t m o d i f i e d >  
     < d a t a b a s e > I M A N A G E < / 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3BFA94BF9FDC44B9667A61CA097BBF" ma:contentTypeVersion="15" ma:contentTypeDescription="Create a new document." ma:contentTypeScope="" ma:versionID="1415f5852e4c95c2cd967bc48906e3a5">
  <xsd:schema xmlns:xsd="http://www.w3.org/2001/XMLSchema" xmlns:xs="http://www.w3.org/2001/XMLSchema" xmlns:p="http://schemas.microsoft.com/office/2006/metadata/properties" xmlns:ns2="2fa3f81f-c1a7-4652-aacf-0d7fbbb35171" xmlns:ns3="1c36cef3-8efc-4204-85c3-f72b0fa205a6" targetNamespace="http://schemas.microsoft.com/office/2006/metadata/properties" ma:root="true" ma:fieldsID="10d8faffbc32c76aaf51882f4da0d850" ns2:_="" ns3:_="">
    <xsd:import namespace="2fa3f81f-c1a7-4652-aacf-0d7fbbb35171"/>
    <xsd:import namespace="1c36cef3-8efc-4204-85c3-f72b0fa205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3f81f-c1a7-4652-aacf-0d7fbbb35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a445c3-3143-46eb-88a3-766e9f27f47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6cef3-8efc-4204-85c3-f72b0fa205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2c37931-a8b9-45f7-af84-2a49f8e2edc2}" ma:internalName="TaxCatchAll" ma:showField="CatchAllData" ma:web="1c36cef3-8efc-4204-85c3-f72b0fa205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fa3f81f-c1a7-4652-aacf-0d7fbbb35171">
      <Terms xmlns="http://schemas.microsoft.com/office/infopath/2007/PartnerControls"/>
    </lcf76f155ced4ddcb4097134ff3c332f>
    <TaxCatchAll xmlns="1c36cef3-8efc-4204-85c3-f72b0fa205a6"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C58F6-09D3-406C-8936-8528CD5190BD}">
  <ds:schemaRefs>
    <ds:schemaRef ds:uri="http://schemas.microsoft.com/office/2006/metadata/longProperties"/>
  </ds:schemaRefs>
</ds:datastoreItem>
</file>

<file path=customXml/itemProps2.xml><?xml version="1.0" encoding="utf-8"?>
<ds:datastoreItem xmlns:ds="http://schemas.openxmlformats.org/officeDocument/2006/customXml" ds:itemID="{22C96ACE-38FB-4C6D-B39F-8619D90781DE}">
  <ds:schemaRefs>
    <ds:schemaRef ds:uri="http://www.imanage.com/work/xmlschema"/>
  </ds:schemaRefs>
</ds:datastoreItem>
</file>

<file path=customXml/itemProps3.xml><?xml version="1.0" encoding="utf-8"?>
<ds:datastoreItem xmlns:ds="http://schemas.openxmlformats.org/officeDocument/2006/customXml" ds:itemID="{3C01091D-9867-4EE5-91B5-6B56181C5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3f81f-c1a7-4652-aacf-0d7fbbb35171"/>
    <ds:schemaRef ds:uri="1c36cef3-8efc-4204-85c3-f72b0fa20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54C6E-F47F-4C4B-A89C-93A1209D15F4}">
  <ds:schemaRefs>
    <ds:schemaRef ds:uri="http://schemas.openxmlformats.org/officeDocument/2006/bibliography"/>
  </ds:schemaRefs>
</ds:datastoreItem>
</file>

<file path=customXml/itemProps5.xml><?xml version="1.0" encoding="utf-8"?>
<ds:datastoreItem xmlns:ds="http://schemas.openxmlformats.org/officeDocument/2006/customXml" ds:itemID="{9878AA17-AEF7-4E35-B537-EFB9070A66F7}">
  <ds:schemaRefs>
    <ds:schemaRef ds:uri="http://schemas.microsoft.com/office/2006/metadata/properties"/>
    <ds:schemaRef ds:uri="http://schemas.microsoft.com/office/infopath/2007/PartnerControls"/>
    <ds:schemaRef ds:uri="2fa3f81f-c1a7-4652-aacf-0d7fbbb35171"/>
    <ds:schemaRef ds:uri="1c36cef3-8efc-4204-85c3-f72b0fa205a6"/>
  </ds:schemaRefs>
</ds:datastoreItem>
</file>

<file path=customXml/itemProps6.xml><?xml version="1.0" encoding="utf-8"?>
<ds:datastoreItem xmlns:ds="http://schemas.openxmlformats.org/officeDocument/2006/customXml" ds:itemID="{3B1715FA-64E8-450C-B9AB-469BEF349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3515</Words>
  <Characters>20040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SMUD</Company>
  <LinksUpToDate>false</LinksUpToDate>
  <CharactersWithSpaces>23508</CharactersWithSpaces>
  <SharedDoc>false</SharedDoc>
  <HLinks>
    <vt:vector size="18" baseType="variant">
      <vt:variant>
        <vt:i4>5373975</vt:i4>
      </vt:variant>
      <vt:variant>
        <vt:i4>6</vt:i4>
      </vt:variant>
      <vt:variant>
        <vt:i4>0</vt:i4>
      </vt:variant>
      <vt:variant>
        <vt:i4>5</vt:i4>
      </vt:variant>
      <vt:variant>
        <vt:lpwstr>http://www.cityofberkeley.info/BESO/</vt:lpwstr>
      </vt:variant>
      <vt:variant>
        <vt:lpwstr/>
      </vt:variant>
      <vt:variant>
        <vt:i4>6422599</vt:i4>
      </vt:variant>
      <vt:variant>
        <vt:i4>3</vt:i4>
      </vt:variant>
      <vt:variant>
        <vt:i4>0</vt:i4>
      </vt:variant>
      <vt:variant>
        <vt:i4>5</vt:i4>
      </vt:variant>
      <vt:variant>
        <vt:lpwstr>mailto:ealvarez@stopwaste.org</vt:lpwstr>
      </vt:variant>
      <vt:variant>
        <vt:lpwstr/>
      </vt:variant>
      <vt:variant>
        <vt:i4>3932203</vt:i4>
      </vt:variant>
      <vt:variant>
        <vt:i4>0</vt:i4>
      </vt:variant>
      <vt:variant>
        <vt:i4>0</vt:i4>
      </vt:variant>
      <vt:variant>
        <vt:i4>5</vt:i4>
      </vt:variant>
      <vt:variant>
        <vt:lpwstr>http://energy.gov/eere/buildings/home-energy-score-information-interested-assessors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Patel</dc:creator>
  <cp:keywords/>
  <cp:lastModifiedBy>Emily Alvarez</cp:lastModifiedBy>
  <cp:revision>9</cp:revision>
  <cp:lastPrinted>2015-08-12T16:47:00Z</cp:lastPrinted>
  <dcterms:created xsi:type="dcterms:W3CDTF">2023-06-26T19:03:00Z</dcterms:created>
  <dcterms:modified xsi:type="dcterms:W3CDTF">2024-02-29T00:07:00Z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Emily Alvarez</vt:lpwstr>
  </property>
  <property fmtid="{D5CDD505-2E9C-101B-9397-08002B2CF9AE}" pid="3" name="Order">
    <vt:lpwstr>80000.0000000000</vt:lpwstr>
  </property>
  <property fmtid="{D5CDD505-2E9C-101B-9397-08002B2CF9AE}" pid="4" name="display_urn:schemas-microsoft-com:office:office#Author">
    <vt:lpwstr>Emily Alvarez</vt:lpwstr>
  </property>
  <property fmtid="{D5CDD505-2E9C-101B-9397-08002B2CF9AE}" pid="5" name="MediaServiceImageTags">
    <vt:lpwstr/>
  </property>
  <property fmtid="{D5CDD505-2E9C-101B-9397-08002B2CF9AE}" pid="6" name="ContentTypeId">
    <vt:lpwstr>0x010100903BFA94BF9FDC44B9667A61CA097BBF</vt:lpwstr>
  </property>
</Properties>
</file>